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11" w:rsidRPr="00601044" w:rsidRDefault="00B044D0" w:rsidP="00B64011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lang w:eastAsia="uk-UA"/>
        </w:rPr>
      </w:pPr>
      <w:r w:rsidRPr="00601044">
        <w:rPr>
          <w:rFonts w:ascii="Times New Roman" w:eastAsia="Times New Roman" w:hAnsi="Times New Roman"/>
          <w:bCs/>
          <w:i/>
          <w:lang w:eastAsia="uk-UA"/>
        </w:rPr>
        <w:t xml:space="preserve">Відділ освіти, молоді та спорту </w:t>
      </w:r>
      <w:proofErr w:type="spellStart"/>
      <w:r w:rsidRPr="00601044">
        <w:rPr>
          <w:rFonts w:ascii="Times New Roman" w:eastAsia="Times New Roman" w:hAnsi="Times New Roman"/>
          <w:bCs/>
          <w:i/>
          <w:lang w:eastAsia="uk-UA"/>
        </w:rPr>
        <w:t>Оратівської</w:t>
      </w:r>
      <w:proofErr w:type="spellEnd"/>
      <w:r w:rsidRPr="00601044">
        <w:rPr>
          <w:rFonts w:ascii="Times New Roman" w:eastAsia="Times New Roman" w:hAnsi="Times New Roman"/>
          <w:bCs/>
          <w:i/>
          <w:lang w:eastAsia="uk-UA"/>
        </w:rPr>
        <w:t xml:space="preserve"> селищної ради</w:t>
      </w:r>
    </w:p>
    <w:p w:rsidR="00B64011" w:rsidRPr="00601044" w:rsidRDefault="00B64011" w:rsidP="00B6401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601044">
        <w:rPr>
          <w:rFonts w:ascii="Times New Roman" w:hAnsi="Times New Roman"/>
          <w:b/>
          <w:bCs/>
        </w:rPr>
        <w:t xml:space="preserve">ОБҐРУНТУВАННЯ </w:t>
      </w:r>
    </w:p>
    <w:p w:rsidR="00B64011" w:rsidRPr="00601044" w:rsidRDefault="00B64011" w:rsidP="00B64011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601044">
        <w:rPr>
          <w:rFonts w:ascii="Times New Roman" w:hAnsi="Times New Roman"/>
          <w:bCs/>
        </w:rPr>
        <w:t xml:space="preserve">технічних та якісних характеристик </w:t>
      </w:r>
      <w:r w:rsidRPr="00601044">
        <w:rPr>
          <w:rFonts w:ascii="Times New Roman" w:hAnsi="Times New Roman"/>
          <w:b/>
          <w:bCs/>
        </w:rPr>
        <w:t>закупівлі</w:t>
      </w:r>
      <w:r w:rsidR="00B05595">
        <w:rPr>
          <w:rFonts w:ascii="Times New Roman" w:hAnsi="Times New Roman"/>
          <w:b/>
          <w:bCs/>
        </w:rPr>
        <w:t xml:space="preserve"> </w:t>
      </w:r>
      <w:r w:rsidRPr="00601044">
        <w:rPr>
          <w:rFonts w:ascii="Times New Roman" w:hAnsi="Times New Roman"/>
          <w:b/>
          <w:bCs/>
        </w:rPr>
        <w:t xml:space="preserve"> </w:t>
      </w:r>
      <w:r w:rsidR="00C648DA" w:rsidRPr="00C648DA">
        <w:rPr>
          <w:rFonts w:ascii="Times New Roman" w:hAnsi="Times New Roman"/>
          <w:b/>
        </w:rPr>
        <w:t>НУШ</w:t>
      </w:r>
      <w:r w:rsidR="00C648DA" w:rsidRPr="00994440">
        <w:rPr>
          <w:b/>
        </w:rPr>
        <w:t xml:space="preserve"> </w:t>
      </w:r>
      <w:r w:rsidR="00736271">
        <w:rPr>
          <w:b/>
        </w:rPr>
        <w:t xml:space="preserve"> </w:t>
      </w:r>
      <w:r w:rsidR="00C648DA" w:rsidRPr="00C648DA">
        <w:rPr>
          <w:rFonts w:ascii="Times New Roman" w:hAnsi="Times New Roman"/>
          <w:b/>
        </w:rPr>
        <w:t>Комплект мультимедійного обладнання. Тип 3: Інтерактивна панель 65"</w:t>
      </w:r>
      <w:r w:rsidRPr="00C648DA">
        <w:rPr>
          <w:rFonts w:ascii="Times New Roman" w:hAnsi="Times New Roman"/>
          <w:b/>
        </w:rPr>
        <w:t>,</w:t>
      </w:r>
      <w:r w:rsidRPr="00601044">
        <w:rPr>
          <w:rFonts w:ascii="Times New Roman" w:hAnsi="Times New Roman"/>
          <w:bCs/>
        </w:rPr>
        <w:t xml:space="preserve"> розміру бюджетного призначення, очікуваної вартості предмета закупівлі</w:t>
      </w:r>
    </w:p>
    <w:p w:rsidR="00B64011" w:rsidRPr="00EB1E98" w:rsidRDefault="00B64011" w:rsidP="00B64011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lang w:val="ru-RU"/>
        </w:rPr>
      </w:pPr>
      <w:r w:rsidRPr="00601044">
        <w:rPr>
          <w:rStyle w:val="a3"/>
          <w:rFonts w:ascii="Times New Roman" w:hAnsi="Times New Roman"/>
          <w:bCs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0F41A3" w:rsidRPr="00601044" w:rsidRDefault="000F41A3" w:rsidP="000F41A3">
      <w:pPr>
        <w:spacing w:before="100" w:beforeAutospacing="1" w:after="0" w:line="240" w:lineRule="auto"/>
        <w:jc w:val="both"/>
        <w:rPr>
          <w:rStyle w:val="a3"/>
          <w:rFonts w:ascii="Times New Roman" w:hAnsi="Times New Roman"/>
          <w:b/>
          <w:bCs/>
          <w:i w:val="0"/>
        </w:rPr>
      </w:pPr>
      <w:r w:rsidRPr="00601044">
        <w:rPr>
          <w:rStyle w:val="a3"/>
          <w:rFonts w:ascii="Times New Roman" w:hAnsi="Times New Roman"/>
          <w:b/>
          <w:bCs/>
        </w:rPr>
        <w:t xml:space="preserve">Найменування замовника: Відділ освіти, молоді та спорту  </w:t>
      </w:r>
      <w:proofErr w:type="spellStart"/>
      <w:r w:rsidRPr="00601044">
        <w:rPr>
          <w:rStyle w:val="a3"/>
          <w:rFonts w:ascii="Times New Roman" w:hAnsi="Times New Roman"/>
          <w:b/>
          <w:bCs/>
        </w:rPr>
        <w:t>Оратівської</w:t>
      </w:r>
      <w:proofErr w:type="spellEnd"/>
      <w:r w:rsidRPr="00601044">
        <w:rPr>
          <w:rStyle w:val="a3"/>
          <w:rFonts w:ascii="Times New Roman" w:hAnsi="Times New Roman"/>
          <w:b/>
          <w:bCs/>
        </w:rPr>
        <w:t xml:space="preserve">  селищної  ради</w:t>
      </w:r>
    </w:p>
    <w:p w:rsidR="000F41A3" w:rsidRPr="00601044" w:rsidRDefault="000F41A3" w:rsidP="000F41A3">
      <w:pPr>
        <w:spacing w:before="100" w:beforeAutospacing="1" w:after="0" w:line="240" w:lineRule="auto"/>
        <w:jc w:val="both"/>
        <w:rPr>
          <w:rStyle w:val="a3"/>
          <w:rFonts w:ascii="Times New Roman" w:hAnsi="Times New Roman"/>
          <w:b/>
          <w:bCs/>
          <w:i w:val="0"/>
        </w:rPr>
      </w:pPr>
      <w:r w:rsidRPr="00601044">
        <w:rPr>
          <w:rStyle w:val="a3"/>
          <w:rFonts w:ascii="Times New Roman" w:hAnsi="Times New Roman"/>
          <w:b/>
          <w:bCs/>
        </w:rPr>
        <w:t xml:space="preserve">Місцезнаходження замовника: Вінницька обл., </w:t>
      </w:r>
      <w:proofErr w:type="spellStart"/>
      <w:r w:rsidRPr="00601044">
        <w:rPr>
          <w:rStyle w:val="a3"/>
          <w:rFonts w:ascii="Times New Roman" w:hAnsi="Times New Roman"/>
          <w:b/>
          <w:bCs/>
        </w:rPr>
        <w:t>смт</w:t>
      </w:r>
      <w:proofErr w:type="spellEnd"/>
      <w:r w:rsidR="00723CCA">
        <w:rPr>
          <w:rStyle w:val="a3"/>
          <w:rFonts w:ascii="Times New Roman" w:hAnsi="Times New Roman"/>
          <w:b/>
          <w:bCs/>
        </w:rPr>
        <w:t xml:space="preserve"> </w:t>
      </w:r>
      <w:proofErr w:type="spellStart"/>
      <w:r w:rsidRPr="00601044">
        <w:rPr>
          <w:rStyle w:val="a3"/>
          <w:rFonts w:ascii="Times New Roman" w:hAnsi="Times New Roman"/>
          <w:b/>
          <w:bCs/>
        </w:rPr>
        <w:t>Оратів</w:t>
      </w:r>
      <w:proofErr w:type="spellEnd"/>
      <w:r w:rsidRPr="00601044">
        <w:rPr>
          <w:rStyle w:val="a3"/>
          <w:rFonts w:ascii="Times New Roman" w:hAnsi="Times New Roman"/>
          <w:b/>
          <w:bCs/>
        </w:rPr>
        <w:t>, вул. Героїв Майдану, 78</w:t>
      </w:r>
    </w:p>
    <w:p w:rsidR="000F41A3" w:rsidRPr="00601044" w:rsidRDefault="000F41A3" w:rsidP="000F41A3">
      <w:pPr>
        <w:spacing w:before="100" w:beforeAutospacing="1" w:after="0" w:line="240" w:lineRule="auto"/>
        <w:jc w:val="both"/>
        <w:rPr>
          <w:rStyle w:val="a3"/>
          <w:rFonts w:ascii="Times New Roman" w:hAnsi="Times New Roman"/>
          <w:b/>
          <w:bCs/>
          <w:i w:val="0"/>
        </w:rPr>
      </w:pPr>
      <w:r w:rsidRPr="00601044">
        <w:rPr>
          <w:rStyle w:val="a3"/>
          <w:rFonts w:ascii="Times New Roman" w:hAnsi="Times New Roman"/>
          <w:b/>
          <w:bCs/>
        </w:rPr>
        <w:t>Ідентифікаційний код замовника в Єдиному державному реєстрі юридичних осіб, фізичних осіб — підприємців та громадських формувань: 41599050</w:t>
      </w:r>
    </w:p>
    <w:p w:rsidR="000F41A3" w:rsidRPr="00601044" w:rsidRDefault="000F41A3" w:rsidP="000F41A3">
      <w:pPr>
        <w:spacing w:before="100" w:beforeAutospacing="1"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1044">
        <w:rPr>
          <w:rStyle w:val="a3"/>
          <w:rFonts w:ascii="Times New Roman" w:hAnsi="Times New Roman"/>
          <w:b/>
          <w:bCs/>
        </w:rPr>
        <w:t>Категорія замовника</w:t>
      </w:r>
      <w:r w:rsidRPr="00EB1E98">
        <w:rPr>
          <w:rStyle w:val="a3"/>
          <w:rFonts w:ascii="Times New Roman" w:hAnsi="Times New Roman"/>
          <w:b/>
          <w:bCs/>
        </w:rPr>
        <w:t xml:space="preserve">: </w:t>
      </w:r>
      <w:r w:rsidRPr="00EB1E98">
        <w:rPr>
          <w:rFonts w:ascii="Times New Roman" w:hAnsi="Times New Roman"/>
          <w:color w:val="000000" w:themeColor="text1"/>
        </w:rPr>
        <w:t>Юридична особа, яка забезпечує потреби держави або територіальної громади (відповідно до п.3 ч.1 ст.2 Закону України « Про публічні закупівлі»</w:t>
      </w:r>
      <w:r w:rsidRPr="00601044">
        <w:rPr>
          <w:rFonts w:ascii="Times New Roman" w:hAnsi="Times New Roman"/>
          <w:color w:val="000000" w:themeColor="text1"/>
        </w:rPr>
        <w:t xml:space="preserve"> </w:t>
      </w:r>
    </w:p>
    <w:p w:rsidR="000F41A3" w:rsidRPr="00B05595" w:rsidRDefault="000F41A3" w:rsidP="000F41A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601044">
        <w:rPr>
          <w:rFonts w:ascii="Times New Roman" w:eastAsia="Times New Roman" w:hAnsi="Times New Roman"/>
          <w:b/>
          <w:bCs/>
          <w:iCs/>
          <w:color w:val="000000"/>
        </w:rPr>
        <w:t xml:space="preserve">Назва предмета закупівлі </w:t>
      </w:r>
      <w:r w:rsidRPr="00601044">
        <w:rPr>
          <w:rFonts w:ascii="Times New Roman" w:eastAsia="Times New Roman" w:hAnsi="Times New Roman"/>
          <w:b/>
          <w:color w:val="000000"/>
        </w:rPr>
        <w:t>із зазначенням коду за Єдиним закупівельним та назви відповідних класифікаторів предмета закупівлі і частин предмета закупівлі:</w:t>
      </w:r>
      <w:r w:rsidRPr="00601044">
        <w:rPr>
          <w:rStyle w:val="a3"/>
          <w:b/>
          <w:bCs/>
        </w:rPr>
        <w:t xml:space="preserve">  </w:t>
      </w:r>
      <w:r w:rsidRPr="00601044">
        <w:rPr>
          <w:rFonts w:ascii="Times New Roman" w:eastAsia="Times New Roman" w:hAnsi="Times New Roman"/>
          <w:b/>
          <w:color w:val="000000"/>
          <w:lang w:eastAsia="uk-UA"/>
        </w:rPr>
        <w:t xml:space="preserve"> </w:t>
      </w:r>
      <w:r w:rsidR="00C648DA" w:rsidRPr="00C648DA">
        <w:rPr>
          <w:rFonts w:ascii="Times New Roman" w:hAnsi="Times New Roman"/>
          <w:b/>
        </w:rPr>
        <w:t>НУШ</w:t>
      </w:r>
      <w:r w:rsidR="00C648DA" w:rsidRPr="00994440">
        <w:rPr>
          <w:b/>
        </w:rPr>
        <w:t xml:space="preserve"> </w:t>
      </w:r>
      <w:r w:rsidR="00C648DA" w:rsidRPr="00C648DA">
        <w:rPr>
          <w:rFonts w:ascii="Times New Roman" w:hAnsi="Times New Roman"/>
          <w:b/>
        </w:rPr>
        <w:t>Комплект мультимедійного обладнання. Тип 3: Інтерактивна панель 65"</w:t>
      </w:r>
      <w:r w:rsidR="00C648DA" w:rsidRPr="00601044">
        <w:rPr>
          <w:rFonts w:ascii="Times New Roman" w:eastAsia="Times New Roman" w:hAnsi="Times New Roman"/>
          <w:color w:val="000000"/>
        </w:rPr>
        <w:t xml:space="preserve"> </w:t>
      </w:r>
      <w:r w:rsidRPr="00601044">
        <w:rPr>
          <w:rFonts w:ascii="Times New Roman" w:eastAsia="Times New Roman" w:hAnsi="Times New Roman"/>
          <w:color w:val="000000"/>
        </w:rPr>
        <w:t xml:space="preserve">(код національного класифікатора України </w:t>
      </w:r>
      <w:proofErr w:type="spellStart"/>
      <w:r w:rsidRPr="00601044">
        <w:rPr>
          <w:rFonts w:ascii="Times New Roman" w:eastAsia="Times New Roman" w:hAnsi="Times New Roman"/>
          <w:color w:val="000000"/>
        </w:rPr>
        <w:t>ДК</w:t>
      </w:r>
      <w:proofErr w:type="spellEnd"/>
      <w:r w:rsidRPr="00601044">
        <w:rPr>
          <w:rFonts w:ascii="Times New Roman" w:eastAsia="Times New Roman" w:hAnsi="Times New Roman"/>
          <w:color w:val="000000"/>
        </w:rPr>
        <w:t xml:space="preserve"> 021:2015 «Єдиний закупівельний словник» — </w:t>
      </w:r>
      <w:r w:rsidR="00C648DA" w:rsidRPr="00C648DA">
        <w:rPr>
          <w:rFonts w:ascii="Times New Roman" w:eastAsia="Times New Roman" w:hAnsi="Times New Roman"/>
          <w:color w:val="000000"/>
          <w:lang w:val="ru-RU"/>
        </w:rPr>
        <w:t>3232</w:t>
      </w:r>
      <w:r w:rsidR="00B05595" w:rsidRPr="00B05595">
        <w:rPr>
          <w:rFonts w:ascii="Times New Roman" w:hAnsi="Times New Roman"/>
        </w:rPr>
        <w:t>0000-</w:t>
      </w:r>
      <w:r w:rsidR="00714141">
        <w:rPr>
          <w:rFonts w:ascii="Times New Roman" w:hAnsi="Times New Roman"/>
        </w:rPr>
        <w:t>2</w:t>
      </w:r>
      <w:r w:rsidR="00B05595" w:rsidRPr="00B05595">
        <w:rPr>
          <w:rFonts w:ascii="Times New Roman" w:hAnsi="Times New Roman"/>
        </w:rPr>
        <w:t xml:space="preserve"> </w:t>
      </w:r>
      <w:r w:rsidR="00C648DA" w:rsidRPr="00C648DA">
        <w:rPr>
          <w:rFonts w:ascii="Times New Roman" w:hAnsi="Times New Roman"/>
          <w:lang w:val="ru-RU"/>
        </w:rPr>
        <w:t xml:space="preserve"> </w:t>
      </w:r>
      <w:proofErr w:type="spellStart"/>
      <w:r w:rsidR="00C648DA">
        <w:rPr>
          <w:rFonts w:ascii="Times New Roman" w:hAnsi="Times New Roman"/>
          <w:lang w:val="ru-RU"/>
        </w:rPr>
        <w:t>Телевізійне</w:t>
      </w:r>
      <w:proofErr w:type="spellEnd"/>
      <w:r w:rsidR="00C648DA">
        <w:rPr>
          <w:rFonts w:ascii="Times New Roman" w:hAnsi="Times New Roman"/>
          <w:lang w:val="ru-RU"/>
        </w:rPr>
        <w:t xml:space="preserve"> </w:t>
      </w:r>
      <w:proofErr w:type="spellStart"/>
      <w:r w:rsidR="00C648DA">
        <w:rPr>
          <w:rFonts w:ascii="Times New Roman" w:hAnsi="Times New Roman"/>
          <w:lang w:val="ru-RU"/>
        </w:rPr>
        <w:t>й</w:t>
      </w:r>
      <w:proofErr w:type="spellEnd"/>
      <w:r w:rsidR="00C648DA">
        <w:rPr>
          <w:rFonts w:ascii="Times New Roman" w:hAnsi="Times New Roman"/>
          <w:lang w:val="ru-RU"/>
        </w:rPr>
        <w:t xml:space="preserve"> </w:t>
      </w:r>
      <w:proofErr w:type="spellStart"/>
      <w:r w:rsidR="00C648DA">
        <w:rPr>
          <w:rFonts w:ascii="Times New Roman" w:hAnsi="Times New Roman"/>
          <w:lang w:val="ru-RU"/>
        </w:rPr>
        <w:t>аудіовізуальне</w:t>
      </w:r>
      <w:proofErr w:type="spellEnd"/>
      <w:r w:rsidR="00C648DA">
        <w:rPr>
          <w:rFonts w:ascii="Times New Roman" w:hAnsi="Times New Roman"/>
          <w:lang w:val="ru-RU"/>
        </w:rPr>
        <w:t xml:space="preserve"> </w:t>
      </w:r>
      <w:proofErr w:type="spellStart"/>
      <w:r w:rsidR="00C648DA">
        <w:rPr>
          <w:rFonts w:ascii="Times New Roman" w:hAnsi="Times New Roman"/>
          <w:lang w:val="ru-RU"/>
        </w:rPr>
        <w:t>обладнання</w:t>
      </w:r>
      <w:proofErr w:type="spellEnd"/>
      <w:r w:rsidR="00B05595" w:rsidRPr="00B05595">
        <w:rPr>
          <w:rFonts w:ascii="Times New Roman" w:hAnsi="Times New Roman"/>
        </w:rPr>
        <w:t>)</w:t>
      </w:r>
      <w:r w:rsidRPr="00B05595">
        <w:rPr>
          <w:rFonts w:ascii="Times New Roman" w:eastAsia="Times New Roman" w:hAnsi="Times New Roman"/>
          <w:color w:val="000000"/>
        </w:rPr>
        <w:t>.</w:t>
      </w:r>
    </w:p>
    <w:p w:rsidR="000F41A3" w:rsidRDefault="000F41A3" w:rsidP="000F41A3">
      <w:pPr>
        <w:spacing w:before="100" w:beforeAutospacing="1" w:after="100" w:afterAutospacing="1" w:line="240" w:lineRule="auto"/>
        <w:jc w:val="both"/>
        <w:rPr>
          <w:rFonts w:ascii="Arial" w:hAnsi="Arial" w:cs="Arial"/>
          <w:shd w:val="clear" w:color="auto" w:fill="FFFFFF"/>
        </w:rPr>
      </w:pPr>
      <w:r w:rsidRPr="00601044">
        <w:rPr>
          <w:rFonts w:ascii="Times New Roman" w:hAnsi="Times New Roman"/>
          <w:b/>
        </w:rPr>
        <w:t>Вид та ідентифікатор процедури закупівлі</w:t>
      </w:r>
      <w:r w:rsidRPr="00601044">
        <w:rPr>
          <w:rFonts w:ascii="Times New Roman" w:hAnsi="Times New Roman"/>
          <w:b/>
          <w:bCs/>
        </w:rPr>
        <w:t>:</w:t>
      </w:r>
      <w:r w:rsidRPr="00601044">
        <w:rPr>
          <w:rFonts w:ascii="Times New Roman" w:hAnsi="Times New Roman"/>
        </w:rPr>
        <w:t xml:space="preserve"> </w:t>
      </w:r>
      <w:r w:rsidR="00C648DA">
        <w:rPr>
          <w:rFonts w:ascii="Times New Roman" w:hAnsi="Times New Roman"/>
        </w:rPr>
        <w:t xml:space="preserve">Запит </w:t>
      </w:r>
      <w:r w:rsidR="00736271">
        <w:rPr>
          <w:rFonts w:ascii="Times New Roman" w:hAnsi="Times New Roman"/>
        </w:rPr>
        <w:t>(</w:t>
      </w:r>
      <w:r w:rsidR="00C648DA">
        <w:rPr>
          <w:rFonts w:ascii="Times New Roman" w:hAnsi="Times New Roman"/>
        </w:rPr>
        <w:t>ціни</w:t>
      </w:r>
      <w:r w:rsidR="00736271">
        <w:rPr>
          <w:rFonts w:ascii="Times New Roman" w:hAnsi="Times New Roman"/>
        </w:rPr>
        <w:t>)</w:t>
      </w:r>
      <w:r w:rsidR="00C648DA">
        <w:rPr>
          <w:rFonts w:ascii="Times New Roman" w:hAnsi="Times New Roman"/>
        </w:rPr>
        <w:t xml:space="preserve"> пропозиці</w:t>
      </w:r>
      <w:r w:rsidR="00736271">
        <w:rPr>
          <w:rFonts w:ascii="Times New Roman" w:hAnsi="Times New Roman"/>
        </w:rPr>
        <w:t>й</w:t>
      </w:r>
      <w:r w:rsidR="00BF6F6E">
        <w:rPr>
          <w:rFonts w:ascii="Times New Roman" w:hAnsi="Times New Roman"/>
        </w:rPr>
        <w:t xml:space="preserve"> ,</w:t>
      </w:r>
      <w:r w:rsidRPr="00601044">
        <w:rPr>
          <w:rFonts w:ascii="Times New Roman" w:hAnsi="Times New Roman"/>
        </w:rPr>
        <w:t xml:space="preserve"> </w:t>
      </w:r>
      <w:r w:rsidRPr="00AC27C9">
        <w:rPr>
          <w:rFonts w:ascii="Arial" w:hAnsi="Arial" w:cs="Arial"/>
          <w:shd w:val="clear" w:color="auto" w:fill="FFFFFF"/>
        </w:rPr>
        <w:t>UA-202</w:t>
      </w:r>
      <w:r w:rsidR="0054336D" w:rsidRPr="00AC27C9">
        <w:rPr>
          <w:rFonts w:ascii="Arial" w:hAnsi="Arial" w:cs="Arial"/>
          <w:shd w:val="clear" w:color="auto" w:fill="FFFFFF"/>
        </w:rPr>
        <w:t>5</w:t>
      </w:r>
      <w:r w:rsidRPr="00AC27C9">
        <w:rPr>
          <w:rFonts w:ascii="Arial" w:hAnsi="Arial" w:cs="Arial"/>
          <w:shd w:val="clear" w:color="auto" w:fill="FFFFFF"/>
        </w:rPr>
        <w:t>-</w:t>
      </w:r>
      <w:r w:rsidR="009C4988" w:rsidRPr="00AC27C9">
        <w:rPr>
          <w:rFonts w:ascii="Arial" w:hAnsi="Arial" w:cs="Arial"/>
          <w:shd w:val="clear" w:color="auto" w:fill="FFFFFF"/>
        </w:rPr>
        <w:t>0</w:t>
      </w:r>
      <w:r w:rsidR="00736271" w:rsidRPr="00AC27C9">
        <w:rPr>
          <w:rFonts w:ascii="Arial" w:hAnsi="Arial" w:cs="Arial"/>
          <w:shd w:val="clear" w:color="auto" w:fill="FFFFFF"/>
        </w:rPr>
        <w:t>7</w:t>
      </w:r>
      <w:r w:rsidRPr="00AC27C9">
        <w:rPr>
          <w:rFonts w:ascii="Arial" w:hAnsi="Arial" w:cs="Arial"/>
          <w:shd w:val="clear" w:color="auto" w:fill="FFFFFF"/>
        </w:rPr>
        <w:t>-</w:t>
      </w:r>
      <w:r w:rsidR="00736271" w:rsidRPr="00AC27C9">
        <w:rPr>
          <w:rFonts w:ascii="Arial" w:hAnsi="Arial" w:cs="Arial"/>
          <w:shd w:val="clear" w:color="auto" w:fill="FFFFFF"/>
        </w:rPr>
        <w:t>15</w:t>
      </w:r>
      <w:r w:rsidRPr="00AC27C9">
        <w:rPr>
          <w:rFonts w:ascii="Arial" w:hAnsi="Arial" w:cs="Arial"/>
          <w:shd w:val="clear" w:color="auto" w:fill="FFFFFF"/>
        </w:rPr>
        <w:t>-0</w:t>
      </w:r>
      <w:r w:rsidR="00714141" w:rsidRPr="00AC27C9">
        <w:rPr>
          <w:rFonts w:ascii="Arial" w:hAnsi="Arial" w:cs="Arial"/>
          <w:shd w:val="clear" w:color="auto" w:fill="FFFFFF"/>
        </w:rPr>
        <w:t>0</w:t>
      </w:r>
      <w:r w:rsidR="00736271" w:rsidRPr="00AC27C9">
        <w:rPr>
          <w:rFonts w:ascii="Arial" w:hAnsi="Arial" w:cs="Arial"/>
          <w:shd w:val="clear" w:color="auto" w:fill="FFFFFF"/>
        </w:rPr>
        <w:t>5332</w:t>
      </w:r>
      <w:r w:rsidRPr="00AC27C9">
        <w:rPr>
          <w:rFonts w:ascii="Arial" w:hAnsi="Arial" w:cs="Arial"/>
          <w:shd w:val="clear" w:color="auto" w:fill="FFFFFF"/>
        </w:rPr>
        <w:t>-</w:t>
      </w:r>
      <w:r w:rsidR="00254C37" w:rsidRPr="00AC27C9">
        <w:rPr>
          <w:rFonts w:ascii="Arial" w:hAnsi="Arial" w:cs="Arial"/>
          <w:shd w:val="clear" w:color="auto" w:fill="FFFFFF"/>
        </w:rPr>
        <w:t>а</w:t>
      </w:r>
    </w:p>
    <w:p w:rsidR="009F0E8E" w:rsidRDefault="00010B26" w:rsidP="00010B2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Закупівля здійснюється відповідно </w:t>
      </w:r>
      <w:r w:rsidRPr="00F70B95">
        <w:rPr>
          <w:rFonts w:ascii="Times New Roman" w:hAnsi="Times New Roman"/>
        </w:rPr>
        <w:t xml:space="preserve">до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</w:t>
      </w:r>
      <w:proofErr w:type="spellStart"/>
      <w:r w:rsidRPr="00F70B95">
        <w:rPr>
          <w:rFonts w:ascii="Times New Roman" w:hAnsi="Times New Roman"/>
        </w:rPr>
        <w:t>“Про</w:t>
      </w:r>
      <w:proofErr w:type="spellEnd"/>
      <w:r w:rsidRPr="00F70B95">
        <w:rPr>
          <w:rFonts w:ascii="Times New Roman" w:hAnsi="Times New Roman"/>
        </w:rPr>
        <w:t xml:space="preserve"> публічні </w:t>
      </w:r>
      <w:proofErr w:type="spellStart"/>
      <w:r w:rsidRPr="00F70B95">
        <w:rPr>
          <w:rFonts w:ascii="Times New Roman" w:hAnsi="Times New Roman"/>
        </w:rPr>
        <w:t>закупівлі”</w:t>
      </w:r>
      <w:proofErr w:type="spellEnd"/>
      <w:r w:rsidRPr="00F70B95">
        <w:rPr>
          <w:rFonts w:ascii="Times New Roman" w:hAnsi="Times New Roman"/>
        </w:rPr>
        <w:t xml:space="preserve">, на період дії правового режиму воєнного стану в Україні та протягом 90 днів з дня його припинення або скасування» від 12.10.2022 № 1178, </w:t>
      </w:r>
      <w:r w:rsidRPr="00F70B95">
        <w:rPr>
          <w:rFonts w:ascii="Times New Roman" w:hAnsi="Times New Roman"/>
          <w:color w:val="000000"/>
        </w:rPr>
        <w:t>Постанови «Деякі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― Нова українська школа у 2025 році» №1554 від 31.12.2024 р.,</w:t>
      </w:r>
      <w:r w:rsidRPr="00F70B95">
        <w:rPr>
          <w:rFonts w:ascii="Times New Roman" w:hAnsi="Times New Roman"/>
          <w:bCs/>
        </w:rPr>
        <w:t xml:space="preserve"> з урахуванням вимог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</w:r>
      <w:proofErr w:type="spellStart"/>
      <w:r w:rsidRPr="00F70B95">
        <w:rPr>
          <w:rFonts w:ascii="Times New Roman" w:hAnsi="Times New Roman"/>
          <w:bCs/>
        </w:rPr>
        <w:t>Ukraine</w:t>
      </w:r>
      <w:proofErr w:type="spellEnd"/>
      <w:r w:rsidRPr="00F70B95">
        <w:rPr>
          <w:rFonts w:ascii="Times New Roman" w:hAnsi="Times New Roman"/>
          <w:bCs/>
        </w:rPr>
        <w:t xml:space="preserve"> </w:t>
      </w:r>
      <w:proofErr w:type="spellStart"/>
      <w:r w:rsidRPr="00F70B95">
        <w:rPr>
          <w:rFonts w:ascii="Times New Roman" w:hAnsi="Times New Roman"/>
          <w:bCs/>
        </w:rPr>
        <w:t>Facility</w:t>
      </w:r>
      <w:proofErr w:type="spellEnd"/>
      <w:r w:rsidRPr="00F70B95">
        <w:rPr>
          <w:rFonts w:ascii="Times New Roman" w:hAnsi="Times New Roman"/>
          <w:bCs/>
        </w:rPr>
        <w:t xml:space="preserve"> (далі — Угода), ратифікованої Законом України «Про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FACILITY» від 06.06.2024 № 3786-IX</w:t>
      </w:r>
      <w:r>
        <w:rPr>
          <w:rFonts w:ascii="Times New Roman" w:hAnsi="Times New Roman"/>
          <w:bCs/>
        </w:rPr>
        <w:t xml:space="preserve"> </w:t>
      </w:r>
      <w:r w:rsidRPr="00F70B95">
        <w:rPr>
          <w:rFonts w:ascii="Times New Roman" w:hAnsi="Times New Roman"/>
          <w:bCs/>
        </w:rPr>
        <w:t xml:space="preserve">та </w:t>
      </w:r>
      <w:r w:rsidRPr="00F70B95">
        <w:rPr>
          <w:rFonts w:ascii="Times New Roman" w:hAnsi="Times New Roman"/>
        </w:rPr>
        <w:t>керуючись нормами чинного законодавства України, Закону України «Про публічні закупівлі»</w:t>
      </w:r>
    </w:p>
    <w:p w:rsidR="00010B26" w:rsidRPr="00F70B95" w:rsidRDefault="00010B26" w:rsidP="00010B26">
      <w:pPr>
        <w:spacing w:after="0"/>
        <w:jc w:val="both"/>
        <w:rPr>
          <w:rFonts w:ascii="Times New Roman" w:hAnsi="Times New Roman"/>
        </w:rPr>
      </w:pPr>
      <w:r w:rsidRPr="00F70B95">
        <w:rPr>
          <w:rFonts w:ascii="Times New Roman" w:hAnsi="Times New Roman"/>
        </w:rPr>
        <w:t xml:space="preserve"> </w:t>
      </w:r>
    </w:p>
    <w:p w:rsidR="00714141" w:rsidRDefault="00B64011" w:rsidP="00317DBE">
      <w:pPr>
        <w:spacing w:after="0"/>
        <w:jc w:val="both"/>
        <w:rPr>
          <w:rFonts w:ascii="Times New Roman" w:hAnsi="Times New Roman"/>
        </w:rPr>
      </w:pPr>
      <w:r w:rsidRPr="00601044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601044">
        <w:rPr>
          <w:rFonts w:ascii="Times New Roman" w:hAnsi="Times New Roman"/>
          <w:b/>
          <w:bCs/>
        </w:rPr>
        <w:t>:</w:t>
      </w:r>
      <w:r w:rsidRPr="00601044">
        <w:rPr>
          <w:rFonts w:ascii="Times New Roman" w:hAnsi="Times New Roman"/>
        </w:rPr>
        <w:t xml:space="preserve"> </w:t>
      </w:r>
      <w:r w:rsidR="00C648DA" w:rsidRPr="00C648DA">
        <w:rPr>
          <w:rFonts w:ascii="Times New Roman" w:hAnsi="Times New Roman"/>
          <w:b/>
        </w:rPr>
        <w:t>112</w:t>
      </w:r>
      <w:r w:rsidR="00714141" w:rsidRPr="00C648DA">
        <w:rPr>
          <w:rFonts w:ascii="Times New Roman" w:hAnsi="Times New Roman"/>
          <w:b/>
          <w:color w:val="000000" w:themeColor="text1"/>
        </w:rPr>
        <w:t>0</w:t>
      </w:r>
      <w:r w:rsidR="009C4988">
        <w:rPr>
          <w:rFonts w:ascii="Times New Roman" w:hAnsi="Times New Roman"/>
          <w:b/>
        </w:rPr>
        <w:t xml:space="preserve"> </w:t>
      </w:r>
      <w:r w:rsidR="00B05595" w:rsidRPr="002623EF">
        <w:rPr>
          <w:rFonts w:ascii="Times New Roman" w:hAnsi="Times New Roman"/>
          <w:b/>
        </w:rPr>
        <w:t>0</w:t>
      </w:r>
      <w:r w:rsidR="00810083" w:rsidRPr="002623EF">
        <w:rPr>
          <w:rFonts w:ascii="Times New Roman" w:hAnsi="Times New Roman"/>
          <w:b/>
          <w:lang w:val="ru-RU"/>
        </w:rPr>
        <w:t>00,00</w:t>
      </w:r>
      <w:r w:rsidRPr="002623EF">
        <w:rPr>
          <w:rFonts w:ascii="Times New Roman" w:hAnsi="Times New Roman"/>
          <w:b/>
        </w:rPr>
        <w:t xml:space="preserve"> грн</w:t>
      </w:r>
      <w:r w:rsidRPr="00601044">
        <w:rPr>
          <w:rFonts w:ascii="Times New Roman" w:hAnsi="Times New Roman"/>
        </w:rPr>
        <w:t xml:space="preserve">. </w:t>
      </w:r>
    </w:p>
    <w:p w:rsidR="00010B26" w:rsidRDefault="00C35D80" w:rsidP="00317DB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010B26">
        <w:rPr>
          <w:rFonts w:ascii="Times New Roman" w:hAnsi="Times New Roman"/>
        </w:rPr>
        <w:t>Розрахунок очікуваної вартості предмету закупівлі,визначений у відповідності до вимог наказу Мінекономіки від 18.02.2020 р. №275 «Про затвердження примірної методики визначення очікуваної вартості предмета закупівлі</w:t>
      </w:r>
      <w:r>
        <w:rPr>
          <w:rFonts w:ascii="Times New Roman" w:hAnsi="Times New Roman"/>
        </w:rPr>
        <w:t>»</w:t>
      </w:r>
    </w:p>
    <w:p w:rsidR="00317DBE" w:rsidRDefault="00714141" w:rsidP="00317DB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B64011" w:rsidRPr="00601044">
        <w:rPr>
          <w:rFonts w:ascii="Times New Roman" w:hAnsi="Times New Roman"/>
        </w:rPr>
        <w:t>Визначення очікуваної вартості предмета закупівлі обумовлене  аналізом</w:t>
      </w:r>
      <w:r w:rsidR="004B0482">
        <w:rPr>
          <w:rFonts w:ascii="Times New Roman" w:hAnsi="Times New Roman"/>
        </w:rPr>
        <w:t xml:space="preserve"> </w:t>
      </w:r>
      <w:r w:rsidR="009F0E8E">
        <w:rPr>
          <w:rFonts w:ascii="Times New Roman" w:hAnsi="Times New Roman"/>
        </w:rPr>
        <w:t xml:space="preserve"> </w:t>
      </w:r>
      <w:r w:rsidR="00B05595">
        <w:rPr>
          <w:rFonts w:ascii="Times New Roman" w:hAnsi="Times New Roman"/>
        </w:rPr>
        <w:t>ринкових цін на даний товар</w:t>
      </w:r>
      <w:r w:rsidR="00F70B95">
        <w:rPr>
          <w:rFonts w:ascii="Times New Roman" w:hAnsi="Times New Roman"/>
        </w:rPr>
        <w:t xml:space="preserve"> в мережі Інтернет у відкритому доступі </w:t>
      </w:r>
      <w:r w:rsidR="002623EF">
        <w:rPr>
          <w:rFonts w:ascii="Times New Roman" w:hAnsi="Times New Roman"/>
        </w:rPr>
        <w:t>,</w:t>
      </w:r>
      <w:r w:rsidR="00F70B95" w:rsidRPr="00F70B95">
        <w:rPr>
          <w:color w:val="000000" w:themeColor="text1"/>
          <w:shd w:val="clear" w:color="auto" w:fill="FFFFFF"/>
        </w:rPr>
        <w:t xml:space="preserve"> </w:t>
      </w:r>
      <w:r w:rsidR="00F70B95" w:rsidRPr="00F70B95">
        <w:rPr>
          <w:rFonts w:ascii="Times New Roman" w:hAnsi="Times New Roman"/>
          <w:color w:val="000000" w:themeColor="text1"/>
          <w:shd w:val="clear" w:color="auto" w:fill="FFFFFF"/>
        </w:rPr>
        <w:t>в електронній системі закупівель "</w:t>
      </w:r>
      <w:proofErr w:type="spellStart"/>
      <w:r w:rsidR="00F70B95" w:rsidRPr="00F70B95">
        <w:rPr>
          <w:rFonts w:ascii="Times New Roman" w:hAnsi="Times New Roman"/>
          <w:color w:val="000000" w:themeColor="text1"/>
          <w:shd w:val="clear" w:color="auto" w:fill="FFFFFF"/>
        </w:rPr>
        <w:t>Prozorro</w:t>
      </w:r>
      <w:proofErr w:type="spellEnd"/>
      <w:r w:rsidR="00F70B95" w:rsidRPr="00F70B95">
        <w:rPr>
          <w:rFonts w:ascii="Times New Roman" w:hAnsi="Times New Roman"/>
          <w:color w:val="000000" w:themeColor="text1"/>
          <w:shd w:val="clear" w:color="auto" w:fill="FFFFFF"/>
        </w:rPr>
        <w:t>" та на аналогічних торгівельних електронних майданчиках;</w:t>
      </w:r>
      <w:r w:rsidR="002623EF">
        <w:rPr>
          <w:rFonts w:ascii="Times New Roman" w:hAnsi="Times New Roman"/>
        </w:rPr>
        <w:t xml:space="preserve"> </w:t>
      </w:r>
      <w:r w:rsidR="00317DBE">
        <w:rPr>
          <w:rFonts w:ascii="Times New Roman" w:hAnsi="Times New Roman"/>
        </w:rPr>
        <w:t xml:space="preserve"> та поданими пропозиціями на відкриті торги  по закупівлі</w:t>
      </w:r>
      <w:r w:rsidR="007A24EC">
        <w:rPr>
          <w:rFonts w:ascii="Times New Roman" w:hAnsi="Times New Roman"/>
        </w:rPr>
        <w:t xml:space="preserve">. </w:t>
      </w:r>
      <w:r w:rsidR="007A24EC" w:rsidRPr="00017E43">
        <w:rPr>
          <w:rFonts w:ascii="Times New Roman" w:hAnsi="Times New Roman"/>
        </w:rPr>
        <w:t xml:space="preserve">Надійшло три комерційних пропозиції  : ТОВ «Поділля </w:t>
      </w:r>
      <w:proofErr w:type="spellStart"/>
      <w:r w:rsidR="007A24EC" w:rsidRPr="00017E43">
        <w:rPr>
          <w:rFonts w:ascii="Times New Roman" w:hAnsi="Times New Roman"/>
        </w:rPr>
        <w:t>Фінанс</w:t>
      </w:r>
      <w:proofErr w:type="spellEnd"/>
      <w:r w:rsidR="007A24EC" w:rsidRPr="00017E43">
        <w:rPr>
          <w:rFonts w:ascii="Times New Roman" w:hAnsi="Times New Roman"/>
        </w:rPr>
        <w:t xml:space="preserve">, </w:t>
      </w:r>
      <w:r w:rsidR="00017E43" w:rsidRPr="00017E43">
        <w:rPr>
          <w:rFonts w:ascii="Times New Roman" w:hAnsi="Times New Roman"/>
        </w:rPr>
        <w:t>Т</w:t>
      </w:r>
      <w:r w:rsidR="007A24EC" w:rsidRPr="00017E43">
        <w:rPr>
          <w:rFonts w:ascii="Times New Roman" w:hAnsi="Times New Roman"/>
        </w:rPr>
        <w:t>О</w:t>
      </w:r>
      <w:r w:rsidR="00017E43" w:rsidRPr="00017E43">
        <w:rPr>
          <w:rFonts w:ascii="Times New Roman" w:hAnsi="Times New Roman"/>
        </w:rPr>
        <w:t>В АВ-ПРО</w:t>
      </w:r>
      <w:r w:rsidR="007A24EC" w:rsidRPr="00017E43">
        <w:rPr>
          <w:rFonts w:ascii="Times New Roman" w:hAnsi="Times New Roman"/>
        </w:rPr>
        <w:t>., ТОВ «</w:t>
      </w:r>
      <w:r w:rsidR="00017E43" w:rsidRPr="00017E43">
        <w:rPr>
          <w:rFonts w:ascii="Times New Roman" w:hAnsi="Times New Roman"/>
        </w:rPr>
        <w:t>Українська школа</w:t>
      </w:r>
      <w:r w:rsidR="007A24EC" w:rsidRPr="00017E43">
        <w:rPr>
          <w:rFonts w:ascii="Times New Roman" w:hAnsi="Times New Roman"/>
        </w:rPr>
        <w:t>».</w:t>
      </w:r>
    </w:p>
    <w:p w:rsidR="009F0E8E" w:rsidRPr="00317DBE" w:rsidRDefault="009F0E8E" w:rsidP="00317DBE">
      <w:pPr>
        <w:spacing w:after="0"/>
        <w:jc w:val="both"/>
        <w:rPr>
          <w:rFonts w:ascii="Times New Roman" w:hAnsi="Times New Roman"/>
        </w:rPr>
      </w:pPr>
    </w:p>
    <w:p w:rsidR="00C35D80" w:rsidRDefault="00317DBE" w:rsidP="00C35D80">
      <w:pPr>
        <w:spacing w:after="0" w:line="240" w:lineRule="auto"/>
        <w:rPr>
          <w:rFonts w:ascii="Times New Roman" w:eastAsia="Times New Roman" w:hAnsi="Times New Roman"/>
          <w:bCs/>
          <w:lang w:eastAsia="uk-UA"/>
        </w:rPr>
      </w:pPr>
      <w:r>
        <w:rPr>
          <w:rFonts w:ascii="Times New Roman" w:hAnsi="Times New Roman"/>
        </w:rPr>
        <w:t xml:space="preserve">  </w:t>
      </w:r>
      <w:r w:rsidR="00B64011" w:rsidRPr="00601044">
        <w:rPr>
          <w:rFonts w:ascii="Times New Roman" w:hAnsi="Times New Roman"/>
        </w:rPr>
        <w:t xml:space="preserve"> </w:t>
      </w:r>
      <w:r w:rsidR="00B64011" w:rsidRPr="00601044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="00B64011" w:rsidRPr="00601044">
        <w:rPr>
          <w:rFonts w:ascii="Times New Roman" w:eastAsia="Times New Roman" w:hAnsi="Times New Roman"/>
          <w:bCs/>
          <w:lang w:eastAsia="uk-UA"/>
        </w:rPr>
        <w:t xml:space="preserve"> </w:t>
      </w:r>
      <w:r w:rsidR="00C35D80">
        <w:rPr>
          <w:rFonts w:ascii="Times New Roman" w:eastAsia="Times New Roman" w:hAnsi="Times New Roman"/>
          <w:bCs/>
          <w:lang w:eastAsia="uk-UA"/>
        </w:rPr>
        <w:t>112</w:t>
      </w:r>
      <w:r w:rsidR="00C86C9D">
        <w:rPr>
          <w:rFonts w:ascii="Times New Roman" w:eastAsia="Times New Roman" w:hAnsi="Times New Roman"/>
          <w:bCs/>
          <w:lang w:eastAsia="uk-UA"/>
        </w:rPr>
        <w:t>0</w:t>
      </w:r>
      <w:r w:rsidR="00D237FB">
        <w:rPr>
          <w:rFonts w:ascii="Times New Roman" w:eastAsia="Times New Roman" w:hAnsi="Times New Roman"/>
          <w:bCs/>
          <w:lang w:eastAsia="uk-UA"/>
        </w:rPr>
        <w:t xml:space="preserve"> </w:t>
      </w:r>
      <w:r w:rsidR="00B05595">
        <w:rPr>
          <w:rFonts w:ascii="Times New Roman" w:eastAsia="Times New Roman" w:hAnsi="Times New Roman"/>
          <w:bCs/>
          <w:lang w:eastAsia="uk-UA"/>
        </w:rPr>
        <w:t>0</w:t>
      </w:r>
      <w:r w:rsidR="004B0482">
        <w:rPr>
          <w:rFonts w:ascii="Times New Roman" w:eastAsia="Times New Roman" w:hAnsi="Times New Roman"/>
          <w:bCs/>
          <w:lang w:eastAsia="uk-UA"/>
        </w:rPr>
        <w:t>00</w:t>
      </w:r>
      <w:r w:rsidR="00810083" w:rsidRPr="00601044">
        <w:rPr>
          <w:rFonts w:ascii="Times New Roman" w:eastAsia="Times New Roman" w:hAnsi="Times New Roman"/>
          <w:bCs/>
          <w:lang w:eastAsia="uk-UA"/>
        </w:rPr>
        <w:t>,00 грн.</w:t>
      </w:r>
      <w:r w:rsidR="00B64011" w:rsidRPr="00601044">
        <w:rPr>
          <w:rFonts w:ascii="Times New Roman" w:eastAsia="Times New Roman" w:hAnsi="Times New Roman"/>
          <w:bCs/>
          <w:lang w:eastAsia="uk-UA"/>
        </w:rPr>
        <w:t xml:space="preserve"> </w:t>
      </w:r>
      <w:r w:rsidR="00810083" w:rsidRPr="00601044">
        <w:rPr>
          <w:rFonts w:ascii="Times New Roman" w:eastAsia="Times New Roman" w:hAnsi="Times New Roman"/>
          <w:bCs/>
          <w:lang w:eastAsia="uk-UA"/>
        </w:rPr>
        <w:t xml:space="preserve"> з ПДВ </w:t>
      </w:r>
      <w:r w:rsidR="00B64011" w:rsidRPr="00601044">
        <w:rPr>
          <w:rFonts w:ascii="Times New Roman" w:eastAsia="Times New Roman" w:hAnsi="Times New Roman"/>
          <w:bCs/>
          <w:lang w:eastAsia="uk-UA"/>
        </w:rPr>
        <w:t>згідно з</w:t>
      </w:r>
      <w:r w:rsidR="00810083" w:rsidRPr="00601044">
        <w:rPr>
          <w:rFonts w:ascii="Times New Roman" w:eastAsia="Times New Roman" w:hAnsi="Times New Roman"/>
          <w:bCs/>
          <w:lang w:eastAsia="uk-UA"/>
        </w:rPr>
        <w:t xml:space="preserve"> кошторисом</w:t>
      </w:r>
      <w:r w:rsidR="00B64011" w:rsidRPr="00601044">
        <w:rPr>
          <w:rFonts w:ascii="Times New Roman" w:eastAsia="Times New Roman" w:hAnsi="Times New Roman"/>
          <w:bCs/>
          <w:lang w:eastAsia="uk-UA"/>
        </w:rPr>
        <w:t>.</w:t>
      </w:r>
      <w:r w:rsidR="007C56C4">
        <w:rPr>
          <w:rFonts w:ascii="Times New Roman" w:eastAsia="Times New Roman" w:hAnsi="Times New Roman"/>
          <w:bCs/>
          <w:lang w:eastAsia="uk-UA"/>
        </w:rPr>
        <w:t xml:space="preserve"> </w:t>
      </w:r>
    </w:p>
    <w:p w:rsidR="00B64011" w:rsidRDefault="00C35D80" w:rsidP="00C35D80">
      <w:pPr>
        <w:spacing w:after="0" w:line="240" w:lineRule="auto"/>
        <w:rPr>
          <w:rFonts w:ascii="Times New Roman" w:eastAsia="Times New Roman" w:hAnsi="Times New Roman"/>
          <w:bCs/>
          <w:lang w:eastAsia="uk-UA"/>
        </w:rPr>
      </w:pPr>
      <w:r>
        <w:rPr>
          <w:rFonts w:ascii="Times New Roman" w:eastAsia="Times New Roman" w:hAnsi="Times New Roman"/>
          <w:bCs/>
          <w:lang w:eastAsia="uk-UA"/>
        </w:rPr>
        <w:t xml:space="preserve">      Зміни до бюджету відділу освіти, молоді та спорту </w:t>
      </w:r>
      <w:proofErr w:type="spellStart"/>
      <w:r>
        <w:rPr>
          <w:rFonts w:ascii="Times New Roman" w:eastAsia="Times New Roman" w:hAnsi="Times New Roman"/>
          <w:bCs/>
          <w:lang w:eastAsia="uk-UA"/>
        </w:rPr>
        <w:t>Оратівської</w:t>
      </w:r>
      <w:proofErr w:type="spellEnd"/>
      <w:r>
        <w:rPr>
          <w:rFonts w:ascii="Times New Roman" w:eastAsia="Times New Roman" w:hAnsi="Times New Roman"/>
          <w:bCs/>
          <w:lang w:eastAsia="uk-UA"/>
        </w:rPr>
        <w:t xml:space="preserve"> селищної ради  по субвенції  </w:t>
      </w:r>
      <w:r w:rsidRPr="00C35D80">
        <w:rPr>
          <w:rFonts w:ascii="Times New Roman" w:eastAsia="Times New Roman" w:hAnsi="Times New Roman"/>
          <w:bCs/>
          <w:lang w:eastAsia="uk-UA"/>
        </w:rPr>
        <w:t xml:space="preserve">з  </w:t>
      </w:r>
      <w:r w:rsidRPr="00C35D80">
        <w:rPr>
          <w:rFonts w:ascii="Times New Roman" w:hAnsi="Times New Roman"/>
          <w:color w:val="000000"/>
        </w:rPr>
        <w:t xml:space="preserve">державного бюджету місцевим бюджетам на реалізацію публічного інвестиційного проекту на </w:t>
      </w:r>
      <w:r w:rsidRPr="00C35D80">
        <w:rPr>
          <w:rFonts w:ascii="Times New Roman" w:hAnsi="Times New Roman"/>
          <w:color w:val="000000"/>
        </w:rPr>
        <w:lastRenderedPageBreak/>
        <w:t>забезпечення якісної, сучасної та доступної загальної середньої освіти «Нова українська школа»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bCs/>
          <w:lang w:eastAsia="uk-UA"/>
        </w:rPr>
        <w:t xml:space="preserve"> затверджені  рішенням </w:t>
      </w:r>
      <w:proofErr w:type="spellStart"/>
      <w:r>
        <w:rPr>
          <w:rFonts w:ascii="Times New Roman" w:eastAsia="Times New Roman" w:hAnsi="Times New Roman"/>
          <w:bCs/>
          <w:lang w:eastAsia="uk-UA"/>
        </w:rPr>
        <w:t>Оратівської</w:t>
      </w:r>
      <w:proofErr w:type="spellEnd"/>
      <w:r>
        <w:rPr>
          <w:rFonts w:ascii="Times New Roman" w:eastAsia="Times New Roman" w:hAnsi="Times New Roman"/>
          <w:bCs/>
          <w:lang w:eastAsia="uk-UA"/>
        </w:rPr>
        <w:t xml:space="preserve"> селищної ради 73 сесії  8 скликання</w:t>
      </w:r>
      <w:r w:rsidR="009F0E8E">
        <w:rPr>
          <w:rFonts w:ascii="Times New Roman" w:eastAsia="Times New Roman" w:hAnsi="Times New Roman"/>
          <w:bCs/>
          <w:lang w:eastAsia="uk-UA"/>
        </w:rPr>
        <w:t xml:space="preserve">  №2451 від 05.02.2025 року.</w:t>
      </w:r>
    </w:p>
    <w:p w:rsidR="002623EF" w:rsidRPr="00601044" w:rsidRDefault="002623EF" w:rsidP="00B05595">
      <w:pPr>
        <w:spacing w:after="0" w:line="240" w:lineRule="auto"/>
        <w:jc w:val="both"/>
        <w:rPr>
          <w:rFonts w:ascii="Times New Roman" w:eastAsia="Times New Roman" w:hAnsi="Times New Roman"/>
          <w:bCs/>
          <w:lang w:eastAsia="uk-UA"/>
        </w:rPr>
      </w:pPr>
    </w:p>
    <w:p w:rsidR="00B64011" w:rsidRDefault="00B64011" w:rsidP="00B64011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601044">
        <w:rPr>
          <w:rStyle w:val="a3"/>
          <w:b/>
          <w:bCs/>
          <w:i w:val="0"/>
          <w:sz w:val="22"/>
          <w:szCs w:val="22"/>
        </w:rPr>
        <w:t>Обґрунтування технічних та якісних характеристик предмета закупівлі</w:t>
      </w:r>
      <w:r w:rsidRPr="00601044">
        <w:rPr>
          <w:rStyle w:val="a3"/>
          <w:b/>
          <w:i w:val="0"/>
          <w:iCs w:val="0"/>
          <w:sz w:val="22"/>
          <w:szCs w:val="22"/>
        </w:rPr>
        <w:t>:</w:t>
      </w:r>
      <w:r w:rsidRPr="00601044">
        <w:rPr>
          <w:rStyle w:val="a3"/>
          <w:sz w:val="22"/>
          <w:szCs w:val="22"/>
        </w:rPr>
        <w:t xml:space="preserve"> </w:t>
      </w:r>
      <w:r w:rsidRPr="00601044">
        <w:rPr>
          <w:sz w:val="22"/>
          <w:szCs w:val="22"/>
        </w:rPr>
        <w:t xml:space="preserve">Термін постачання </w:t>
      </w:r>
      <w:r w:rsidR="00810083" w:rsidRPr="00601044">
        <w:rPr>
          <w:sz w:val="22"/>
          <w:szCs w:val="22"/>
        </w:rPr>
        <w:t>-</w:t>
      </w:r>
      <w:r w:rsidRPr="00601044">
        <w:rPr>
          <w:i/>
          <w:sz w:val="22"/>
          <w:szCs w:val="22"/>
        </w:rPr>
        <w:t xml:space="preserve"> </w:t>
      </w:r>
      <w:r w:rsidRPr="00601044">
        <w:rPr>
          <w:sz w:val="22"/>
          <w:szCs w:val="22"/>
        </w:rPr>
        <w:t>з дати укладання договор</w:t>
      </w:r>
      <w:r w:rsidR="00810083" w:rsidRPr="00601044">
        <w:rPr>
          <w:sz w:val="22"/>
          <w:szCs w:val="22"/>
        </w:rPr>
        <w:t>у</w:t>
      </w:r>
      <w:r w:rsidR="009B1CCC">
        <w:rPr>
          <w:sz w:val="22"/>
          <w:szCs w:val="22"/>
        </w:rPr>
        <w:t xml:space="preserve"> </w:t>
      </w:r>
      <w:r w:rsidR="00D16679" w:rsidRPr="00601044">
        <w:rPr>
          <w:sz w:val="22"/>
          <w:szCs w:val="22"/>
        </w:rPr>
        <w:t>-</w:t>
      </w:r>
      <w:r w:rsidR="00810083" w:rsidRPr="00601044">
        <w:rPr>
          <w:sz w:val="22"/>
          <w:szCs w:val="22"/>
        </w:rPr>
        <w:t xml:space="preserve"> </w:t>
      </w:r>
      <w:r w:rsidRPr="00601044">
        <w:rPr>
          <w:sz w:val="22"/>
          <w:szCs w:val="22"/>
        </w:rPr>
        <w:t xml:space="preserve"> по </w:t>
      </w:r>
      <w:r w:rsidR="009F0E8E">
        <w:rPr>
          <w:sz w:val="22"/>
          <w:szCs w:val="22"/>
        </w:rPr>
        <w:t>01</w:t>
      </w:r>
      <w:r w:rsidR="009C4988">
        <w:rPr>
          <w:sz w:val="22"/>
          <w:szCs w:val="22"/>
        </w:rPr>
        <w:t xml:space="preserve"> </w:t>
      </w:r>
      <w:r w:rsidR="009F0E8E">
        <w:rPr>
          <w:sz w:val="22"/>
          <w:szCs w:val="22"/>
        </w:rPr>
        <w:t>жовтня</w:t>
      </w:r>
      <w:r w:rsidR="00C86C9D">
        <w:rPr>
          <w:sz w:val="22"/>
          <w:szCs w:val="22"/>
        </w:rPr>
        <w:t xml:space="preserve"> </w:t>
      </w:r>
      <w:r w:rsidR="00810083" w:rsidRPr="00601044">
        <w:rPr>
          <w:sz w:val="22"/>
          <w:szCs w:val="22"/>
        </w:rPr>
        <w:t xml:space="preserve"> </w:t>
      </w:r>
      <w:r w:rsidRPr="00601044">
        <w:rPr>
          <w:sz w:val="22"/>
          <w:szCs w:val="22"/>
        </w:rPr>
        <w:t>202</w:t>
      </w:r>
      <w:r w:rsidR="0054336D">
        <w:rPr>
          <w:sz w:val="22"/>
          <w:szCs w:val="22"/>
        </w:rPr>
        <w:t>5</w:t>
      </w:r>
      <w:r w:rsidR="00810083" w:rsidRPr="00601044">
        <w:rPr>
          <w:sz w:val="22"/>
          <w:szCs w:val="22"/>
        </w:rPr>
        <w:t xml:space="preserve"> </w:t>
      </w:r>
      <w:r w:rsidRPr="00601044">
        <w:rPr>
          <w:sz w:val="22"/>
          <w:szCs w:val="22"/>
        </w:rPr>
        <w:t>р.</w:t>
      </w:r>
      <w:r w:rsidR="00C86C9D">
        <w:rPr>
          <w:sz w:val="22"/>
          <w:szCs w:val="22"/>
        </w:rPr>
        <w:t xml:space="preserve">  </w:t>
      </w:r>
    </w:p>
    <w:p w:rsidR="00C86C9D" w:rsidRDefault="00C86C9D" w:rsidP="009F0E8E">
      <w:pPr>
        <w:pStyle w:val="a5"/>
        <w:rPr>
          <w:lang w:eastAsia="uk-UA"/>
        </w:rPr>
      </w:pPr>
      <w:r>
        <w:rPr>
          <w:lang w:eastAsia="uk-UA"/>
        </w:rPr>
        <w:t xml:space="preserve">    При детальному вивчені комерційних пропозицій, ринкових цін,   листів – звернень  директорів навчальних закладів  пропозицій було визначено технічні та якісні характеристики предметів закупівлі:</w:t>
      </w:r>
      <w:r w:rsidR="009F0E8E">
        <w:rPr>
          <w:lang w:eastAsia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3"/>
        <w:gridCol w:w="5158"/>
        <w:gridCol w:w="992"/>
        <w:gridCol w:w="1242"/>
      </w:tblGrid>
      <w:tr w:rsidR="00AA5BB9" w:rsidRPr="00E93DB2" w:rsidTr="000A1C0D">
        <w:tc>
          <w:tcPr>
            <w:tcW w:w="2463" w:type="dxa"/>
          </w:tcPr>
          <w:p w:rsidR="00AA5BB9" w:rsidRPr="00E93DB2" w:rsidRDefault="00AA5BB9" w:rsidP="000A1C0D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AA5BB9" w:rsidRPr="00E93DB2" w:rsidRDefault="00AA5BB9" w:rsidP="000A1C0D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3DB2">
              <w:rPr>
                <w:rFonts w:ascii="Times New Roman" w:eastAsia="Times New Roman" w:hAnsi="Times New Roman"/>
                <w:b/>
                <w:lang w:eastAsia="ru-RU"/>
              </w:rPr>
              <w:t>технічні, якісні та інші характеристики предмета закупівлі</w:t>
            </w:r>
          </w:p>
        </w:tc>
        <w:tc>
          <w:tcPr>
            <w:tcW w:w="992" w:type="dxa"/>
          </w:tcPr>
          <w:p w:rsidR="00AA5BB9" w:rsidRPr="00E93DB2" w:rsidRDefault="00AA5BB9" w:rsidP="000A1C0D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DB2">
              <w:rPr>
                <w:rFonts w:ascii="Times New Roman" w:hAnsi="Times New Roman"/>
                <w:sz w:val="24"/>
                <w:szCs w:val="24"/>
              </w:rPr>
              <w:t>од.вим</w:t>
            </w:r>
            <w:proofErr w:type="spellEnd"/>
            <w:r w:rsidRPr="00E93D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</w:tcPr>
          <w:p w:rsidR="00AA5BB9" w:rsidRPr="00E93DB2" w:rsidRDefault="00AA5BB9" w:rsidP="000A1C0D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DB2">
              <w:rPr>
                <w:rFonts w:ascii="Times New Roman" w:hAnsi="Times New Roman"/>
                <w:sz w:val="24"/>
                <w:szCs w:val="24"/>
              </w:rPr>
              <w:t>К-сть</w:t>
            </w:r>
            <w:proofErr w:type="spellEnd"/>
          </w:p>
        </w:tc>
      </w:tr>
      <w:tr w:rsidR="00AA5BB9" w:rsidRPr="008A0834" w:rsidTr="000A1C0D">
        <w:tc>
          <w:tcPr>
            <w:tcW w:w="2463" w:type="dxa"/>
          </w:tcPr>
          <w:p w:rsidR="00AA5BB9" w:rsidRPr="008A0834" w:rsidRDefault="00AA5BB9" w:rsidP="000A1C0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A083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НУШ</w:t>
            </w:r>
            <w:r w:rsidRPr="008A0834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8A083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Комплект мультимедійного обладнання. Тип 3: Інтерактивна панель 65"</w:t>
            </w:r>
          </w:p>
          <w:p w:rsidR="00AA5BB9" w:rsidRPr="008A0834" w:rsidRDefault="00AA5BB9" w:rsidP="000A1C0D">
            <w:pPr>
              <w:pStyle w:val="aa"/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158" w:type="dxa"/>
          </w:tcPr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Технічні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характеристики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Бренд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iboard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vivitek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iqtouch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viewsonic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lenovo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, b-pro, 2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labotrix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1-vision, smart board,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prestigio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solutions,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prowise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starboard,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abcreator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edpro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elizlabs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iqtouch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newline, promethean,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samsung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intech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impression,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intboard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benq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elpix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iiyama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yesvision</w:t>
            </w:r>
            <w:proofErr w:type="spellEnd"/>
          </w:p>
          <w:p w:rsidR="00AA5BB9" w:rsidRPr="008A0834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Діагональ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екрану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?:tender criteria requirement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min_maxValue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65 - 65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дюйм</w:t>
            </w:r>
          </w:p>
          <w:p w:rsidR="00AA5BB9" w:rsidRPr="008A0834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Роздільна здатність екрану: 4k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uhd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(3840×2160)</w:t>
            </w:r>
          </w:p>
          <w:p w:rsidR="00AA5BB9" w:rsidRPr="008A0834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Співвідношення сторін екрану: 16:9</w:t>
            </w:r>
          </w:p>
          <w:p w:rsidR="00AA5BB9" w:rsidRPr="008A0834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Кут огляду екрану (Г/В): 178°/178°</w:t>
            </w:r>
          </w:p>
          <w:p w:rsidR="00AA5BB9" w:rsidRPr="008A0834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Частота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оновлення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екрану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?:tender criteria requirement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min_maxValue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60 - 60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герц</w:t>
            </w:r>
          </w:p>
          <w:p w:rsidR="00AA5BB9" w:rsidRPr="008A0834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Яскравість екрану ?: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tender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criteria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requirement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min_maxValue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 300 - 600 кандела на квадратний метр</w:t>
            </w:r>
          </w:p>
          <w:p w:rsidR="00AA5BB9" w:rsidRPr="008A0834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Коефіцієнт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конрасності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екрану (динамічний), :1 ?: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tender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criteria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requirement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min_maxValue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 1200 - 30000 один</w:t>
            </w:r>
          </w:p>
          <w:p w:rsidR="00AA5BB9" w:rsidRPr="008A0834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Захисне загартоване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антиблікове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скло екрану Очікуване значення: Так</w:t>
            </w:r>
          </w:p>
          <w:p w:rsidR="00AA5BB9" w:rsidRPr="008A0834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Додаткові особливості екрану: відсутні, захист від відбитків пальців,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zero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bonding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антимікробне покриття, фільтр блакитного світла,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optical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bonding</w:t>
            </w:r>
            <w:proofErr w:type="spellEnd"/>
          </w:p>
          <w:p w:rsidR="00AA5BB9" w:rsidRPr="008A0834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Ресурс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роботи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матриці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?:tender criteria requirement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min_maxValue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20000 - 80000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година</w:t>
            </w:r>
          </w:p>
          <w:p w:rsidR="00AA5BB9" w:rsidRPr="008A0834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Тип сенсору дотику: інфрачервоний,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ємісний</w:t>
            </w:r>
            <w:proofErr w:type="spellEnd"/>
          </w:p>
          <w:p w:rsidR="00AA5BB9" w:rsidRPr="008A0834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Час відгуку (не більше),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мс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?: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tender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criteria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requirement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min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_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maxValue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0 - 10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мілісекунда</w:t>
            </w:r>
            <w:proofErr w:type="spellEnd"/>
          </w:p>
          <w:p w:rsidR="00AA5BB9" w:rsidRPr="008A0834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точок дотику (максимальна кількість для встановлених ОС) ?: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tender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criteria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requirement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min_maxValue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 10 - 50 штука</w:t>
            </w:r>
          </w:p>
          <w:p w:rsidR="00AA5BB9" w:rsidRPr="008A0834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Розрізнення об'єктів дотику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Мікрофонний масив: вбудований, зовнішній модуль, відсутній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Акустична система: вбудована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Канальність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акустичної системи: 2.0, 1.0, 2.1, 4.0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Загальна потужність акустичної системи Мінімальне значення: 10 ват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Камера: вбудована, зовнішній модуль, відсутня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Роздільна здатність відео камери: 4k, 8k,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fhd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1080p, -,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uhd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4k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Кут огляду камери: 115°, 90°, 95°, 80°, 94°, -, 120°, 86°, 103°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Cлот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OPS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ПК модуль в комплекті Очікуване значення: ні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Процесор ПК модуля: -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Об'єм оперативної пам'яті ПК модуля ?: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tender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criteria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requirement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min_maxValue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 0 - 0 гігабайт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'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єм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SSD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накопичувача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ПК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модуля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?:tender criteria requirement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min_maxValue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0 - 0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гігабайт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Підтримуваний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стандарт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Wi-Fi (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враховуючи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окремий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модуль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або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OPS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ПК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):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wi-fi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6e (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ieee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802.11 ax),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немає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wi-fi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5 (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ieee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802.11 ac),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wi-fi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4 (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ieee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802.11 n),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wi-fi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6 (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ieee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802.11 ax)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Підтримуваний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стандарт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Bluetooth (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враховуючи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окремий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модуль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або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OPS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ПК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): 5.1, 5.2, 5.0, 4.0, 5.3,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немає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, 4.2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портів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USB-A ?:tender criteria requirement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min_maxValue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1 - 10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штука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портів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USB Touch ?:tender criteria requirement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min_maxValue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1 - 5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штука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портів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USB-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(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вхід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відео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+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дотик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) ?:tender criteria requirement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min_maxValue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1 - 5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штука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портів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HDMI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вхід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?:tender criteria requirement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min_maxValue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1 - 5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штука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Порт VGA вхід: вбудований, наявний в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перехіднику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hdmi-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vga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який додано до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коплекту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відсутній</w:t>
            </w:r>
          </w:p>
          <w:p w:rsidR="00AA5BB9" w:rsidRPr="008A0834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портів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RJ45 ?:tender criteria requirement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min_maxValue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1 - 2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штука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Інші порти (враховуючи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OPS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ПК):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displayport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mini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jack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3.5 мм (мікрофон),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mini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jack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3.5 мм (аудіо комбінований), відсутні,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слот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microsd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spdif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rs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-232,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usb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a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otg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слот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tf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слот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sdm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s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av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вхід (3.5 мм),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hdmi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вихід,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rj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45 вихід,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mini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jack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3.5 мм (аудіо вхід),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mini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jack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3.5 мм (аудіо вихід)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Вбудована бездротова трансляція на панель/з панелі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Вбудована підтримка декількох облікових записів</w:t>
            </w:r>
          </w:p>
          <w:p w:rsidR="00AA5BB9" w:rsidRPr="008A0834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Вбудована ОС: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android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14 (або ОС на її базі),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android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11 (або ОС на її базі),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android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9 (або ОС на її базі),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android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12 (або ОС на її базі),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android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13 (або ОС на її базі),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android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10 (або ОС на її базі)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 комп'ютерного модуля: немає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Додаткові датчики: датчик якості повітря, датчик наближення, відсутні, датчик температури, датчик вологості, датчик вуглекислого газу, датчик освітлення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Мобільний стенд в комплекті: відсутній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Настінне кріплення в комплекті: регульоване по висоті, фіксоване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стилусів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комплекті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?:tender criteria requirement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min_maxValue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0 - 10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штука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Кабелі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комплекті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для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підключення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зовнішнього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комп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'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ютера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usb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-c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кабель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hdmi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та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usb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a-b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кабелі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usb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a-b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кабель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Програмне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забезпечення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starboard software,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explaineverything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ar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book 1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рік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activinspire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personal single user,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mozabook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classroom 1 year,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activinspire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professional single user,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базове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програмне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забезпечення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classflow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, smart learning suite one-year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Гарантійний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термін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?:tender criteria requirement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min_maxValue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12 - 60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місяць</w:t>
            </w:r>
          </w:p>
          <w:p w:rsidR="00AA5BB9" w:rsidRPr="009E7528" w:rsidRDefault="00AA5BB9" w:rsidP="000A1C0D">
            <w:pPr>
              <w:shd w:val="clear" w:color="auto" w:fill="FDFEFD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NFC: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блокування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розблокування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nfc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доступ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облікового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запису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nfc</w:t>
            </w:r>
            <w:proofErr w:type="spellEnd"/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r w:rsidRPr="009E75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відсутній</w:t>
            </w:r>
          </w:p>
          <w:p w:rsidR="00AA5BB9" w:rsidRPr="008A0834" w:rsidRDefault="00AA5BB9" w:rsidP="000A1C0D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A5BB9" w:rsidRPr="008A0834" w:rsidRDefault="00AA5BB9" w:rsidP="000A1C0D">
            <w:pPr>
              <w:pStyle w:val="aa"/>
              <w:ind w:left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A0834">
              <w:rPr>
                <w:rFonts w:ascii="Times New Roman" w:hAnsi="Times New Roman"/>
                <w:color w:val="000000" w:themeColor="text1"/>
              </w:rPr>
              <w:lastRenderedPageBreak/>
              <w:t>шт</w:t>
            </w:r>
            <w:proofErr w:type="spellEnd"/>
          </w:p>
        </w:tc>
        <w:tc>
          <w:tcPr>
            <w:tcW w:w="1242" w:type="dxa"/>
          </w:tcPr>
          <w:p w:rsidR="00AA5BB9" w:rsidRPr="008A0834" w:rsidRDefault="00AA5BB9" w:rsidP="000A1C0D">
            <w:pPr>
              <w:pStyle w:val="aa"/>
              <w:ind w:left="0"/>
              <w:rPr>
                <w:rFonts w:ascii="Times New Roman" w:hAnsi="Times New Roman"/>
                <w:color w:val="000000" w:themeColor="text1"/>
              </w:rPr>
            </w:pPr>
            <w:r w:rsidRPr="008A0834">
              <w:rPr>
                <w:rFonts w:ascii="Times New Roman" w:hAnsi="Times New Roman"/>
                <w:color w:val="000000" w:themeColor="text1"/>
              </w:rPr>
              <w:t>11</w:t>
            </w:r>
          </w:p>
        </w:tc>
      </w:tr>
    </w:tbl>
    <w:p w:rsidR="00AA5BB9" w:rsidRPr="008A0834" w:rsidRDefault="00AA5BB9" w:rsidP="00AA5BB9">
      <w:pPr>
        <w:pStyle w:val="aa"/>
        <w:ind w:left="0"/>
        <w:rPr>
          <w:rFonts w:ascii="Times New Roman" w:hAnsi="Times New Roman"/>
          <w:color w:val="000000" w:themeColor="text1"/>
        </w:rPr>
      </w:pPr>
    </w:p>
    <w:p w:rsidR="00C86C9D" w:rsidRPr="00C86C9D" w:rsidRDefault="00C86C9D" w:rsidP="00C86C9D">
      <w:pPr>
        <w:pStyle w:val="a5"/>
        <w:rPr>
          <w:lang w:eastAsia="uk-UA"/>
        </w:rPr>
      </w:pPr>
    </w:p>
    <w:p w:rsidR="009C4988" w:rsidRPr="00031139" w:rsidRDefault="000F2DDB" w:rsidP="00C86C9D">
      <w:pPr>
        <w:pStyle w:val="a8"/>
        <w:jc w:val="both"/>
        <w:rPr>
          <w:i/>
          <w:iCs/>
          <w:sz w:val="20"/>
          <w:szCs w:val="20"/>
          <w:shd w:val="clear" w:color="auto" w:fill="FFFFFF"/>
          <w:lang w:eastAsia="ru-RU"/>
        </w:rPr>
      </w:pPr>
      <w:r w:rsidRPr="002623EF">
        <w:rPr>
          <w:rFonts w:eastAsia="Times New Roman"/>
          <w:lang w:eastAsia="uk-UA"/>
        </w:rPr>
        <w:t xml:space="preserve">     </w:t>
      </w:r>
    </w:p>
    <w:p w:rsidR="002623EF" w:rsidRPr="002623EF" w:rsidRDefault="002623EF" w:rsidP="002623EF">
      <w:pPr>
        <w:pStyle w:val="a8"/>
        <w:rPr>
          <w:rFonts w:ascii="Times New Roman" w:hAnsi="Times New Roman"/>
        </w:rPr>
      </w:pPr>
    </w:p>
    <w:sectPr w:rsidR="002623EF" w:rsidRPr="002623EF" w:rsidSect="002E01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9D9"/>
    <w:multiLevelType w:val="hybridMultilevel"/>
    <w:tmpl w:val="D89A465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83865"/>
    <w:rsid w:val="00010B26"/>
    <w:rsid w:val="00017E43"/>
    <w:rsid w:val="00055F16"/>
    <w:rsid w:val="000F2DDB"/>
    <w:rsid w:val="000F41A3"/>
    <w:rsid w:val="00254C37"/>
    <w:rsid w:val="002623EF"/>
    <w:rsid w:val="002D0E5E"/>
    <w:rsid w:val="002E0125"/>
    <w:rsid w:val="003020A1"/>
    <w:rsid w:val="00317DBE"/>
    <w:rsid w:val="003E22D3"/>
    <w:rsid w:val="004B0482"/>
    <w:rsid w:val="004D5BA0"/>
    <w:rsid w:val="00504F4A"/>
    <w:rsid w:val="0054336D"/>
    <w:rsid w:val="00601044"/>
    <w:rsid w:val="00643E45"/>
    <w:rsid w:val="00676508"/>
    <w:rsid w:val="006A7508"/>
    <w:rsid w:val="006A7F9D"/>
    <w:rsid w:val="006C697E"/>
    <w:rsid w:val="00714141"/>
    <w:rsid w:val="00723CCA"/>
    <w:rsid w:val="00736271"/>
    <w:rsid w:val="00750053"/>
    <w:rsid w:val="00783865"/>
    <w:rsid w:val="007A24EC"/>
    <w:rsid w:val="007C56C4"/>
    <w:rsid w:val="00810083"/>
    <w:rsid w:val="008D60FF"/>
    <w:rsid w:val="009B1CCC"/>
    <w:rsid w:val="009C4988"/>
    <w:rsid w:val="009F0E8E"/>
    <w:rsid w:val="00AA5BB9"/>
    <w:rsid w:val="00AC27C9"/>
    <w:rsid w:val="00B044D0"/>
    <w:rsid w:val="00B05595"/>
    <w:rsid w:val="00B26274"/>
    <w:rsid w:val="00B64011"/>
    <w:rsid w:val="00B80F83"/>
    <w:rsid w:val="00BB0A03"/>
    <w:rsid w:val="00BB6090"/>
    <w:rsid w:val="00BD6E38"/>
    <w:rsid w:val="00BF6F6E"/>
    <w:rsid w:val="00C3474F"/>
    <w:rsid w:val="00C35D80"/>
    <w:rsid w:val="00C62A22"/>
    <w:rsid w:val="00C648DA"/>
    <w:rsid w:val="00C67911"/>
    <w:rsid w:val="00C86C9D"/>
    <w:rsid w:val="00D06892"/>
    <w:rsid w:val="00D16679"/>
    <w:rsid w:val="00D237FB"/>
    <w:rsid w:val="00D83320"/>
    <w:rsid w:val="00D96FFE"/>
    <w:rsid w:val="00DB1819"/>
    <w:rsid w:val="00E14B28"/>
    <w:rsid w:val="00EB1E98"/>
    <w:rsid w:val="00EF6612"/>
    <w:rsid w:val="00F5782B"/>
    <w:rsid w:val="00F57871"/>
    <w:rsid w:val="00F70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3">
    <w:name w:val="Emphasis"/>
    <w:uiPriority w:val="20"/>
    <w:qFormat/>
    <w:rsid w:val="00B64011"/>
    <w:rPr>
      <w:i/>
      <w:iCs/>
    </w:rPr>
  </w:style>
  <w:style w:type="paragraph" w:customStyle="1" w:styleId="a4">
    <w:basedOn w:val="a"/>
    <w:next w:val="a5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uiPriority w:val="99"/>
    <w:unhideWhenUsed/>
    <w:rsid w:val="00B64011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B64011"/>
    <w:rPr>
      <w:rFonts w:ascii="Times New Roman" w:hAnsi="Times New Roman"/>
      <w:sz w:val="24"/>
      <w:szCs w:val="24"/>
    </w:rPr>
  </w:style>
  <w:style w:type="character" w:customStyle="1" w:styleId="subject">
    <w:name w:val="subject"/>
    <w:rsid w:val="009B1CCC"/>
  </w:style>
  <w:style w:type="character" w:customStyle="1" w:styleId="a7">
    <w:name w:val="Основной текст_"/>
    <w:basedOn w:val="a0"/>
    <w:link w:val="1"/>
    <w:rsid w:val="002623EF"/>
    <w:rPr>
      <w:shd w:val="clear" w:color="auto" w:fill="FFFFFF"/>
    </w:rPr>
  </w:style>
  <w:style w:type="paragraph" w:customStyle="1" w:styleId="1">
    <w:name w:val="Основной текст1"/>
    <w:basedOn w:val="a"/>
    <w:link w:val="a7"/>
    <w:rsid w:val="002623EF"/>
    <w:pPr>
      <w:widowControl w:val="0"/>
      <w:shd w:val="clear" w:color="auto" w:fill="FFFFFF"/>
      <w:spacing w:after="0"/>
      <w:ind w:firstLine="90"/>
    </w:pPr>
    <w:rPr>
      <w:rFonts w:asciiTheme="minorHAnsi" w:eastAsiaTheme="minorHAnsi" w:hAnsiTheme="minorHAnsi" w:cstheme="minorBidi"/>
      <w:lang w:val="ru-RU"/>
    </w:rPr>
  </w:style>
  <w:style w:type="paragraph" w:styleId="a8">
    <w:name w:val="No Spacing"/>
    <w:link w:val="a9"/>
    <w:uiPriority w:val="1"/>
    <w:qFormat/>
    <w:rsid w:val="002623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Default">
    <w:name w:val="Default"/>
    <w:rsid w:val="00C86C9D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color w:val="000000"/>
      <w:position w:val="-1"/>
      <w:sz w:val="24"/>
      <w:szCs w:val="24"/>
      <w:lang w:eastAsia="ru-RU"/>
    </w:rPr>
  </w:style>
  <w:style w:type="character" w:customStyle="1" w:styleId="HTML">
    <w:name w:val="Стандартный HTML Знак"/>
    <w:aliases w:val="Знак Знак"/>
    <w:link w:val="HTML0"/>
    <w:uiPriority w:val="99"/>
    <w:locked/>
    <w:rsid w:val="00C86C9D"/>
    <w:rPr>
      <w:rFonts w:ascii="Courier New" w:eastAsia="Courier New" w:hAnsi="Courier New" w:cs="Courier New"/>
    </w:rPr>
  </w:style>
  <w:style w:type="paragraph" w:styleId="HTML0">
    <w:name w:val="HTML Preformatted"/>
    <w:aliases w:val="Знак"/>
    <w:basedOn w:val="a"/>
    <w:link w:val="HTML"/>
    <w:uiPriority w:val="99"/>
    <w:unhideWhenUsed/>
    <w:rsid w:val="00C86C9D"/>
    <w:pPr>
      <w:spacing w:after="0" w:line="240" w:lineRule="auto"/>
    </w:pPr>
    <w:rPr>
      <w:rFonts w:ascii="Courier New" w:eastAsia="Courier New" w:hAnsi="Courier New" w:cs="Courier New"/>
      <w:lang w:val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C86C9D"/>
    <w:rPr>
      <w:rFonts w:ascii="Consolas" w:eastAsia="Calibri" w:hAnsi="Consolas" w:cs="Times New Roman"/>
      <w:sz w:val="20"/>
      <w:szCs w:val="20"/>
      <w:lang w:val="uk-UA"/>
    </w:rPr>
  </w:style>
  <w:style w:type="paragraph" w:styleId="aa">
    <w:name w:val="List Paragraph"/>
    <w:basedOn w:val="a"/>
    <w:link w:val="ab"/>
    <w:uiPriority w:val="99"/>
    <w:qFormat/>
    <w:rsid w:val="00AA5BB9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99"/>
    <w:locked/>
    <w:rsid w:val="00AA5BB9"/>
    <w:rPr>
      <w:rFonts w:ascii="Calibri" w:eastAsia="Calibri" w:hAnsi="Calibri" w:cs="Times New Roman"/>
      <w:sz w:val="20"/>
      <w:szCs w:val="20"/>
    </w:rPr>
  </w:style>
  <w:style w:type="character" w:customStyle="1" w:styleId="a9">
    <w:name w:val="Без интервала Знак"/>
    <w:link w:val="a8"/>
    <w:uiPriority w:val="1"/>
    <w:locked/>
    <w:rsid w:val="00AA5BB9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27</cp:revision>
  <dcterms:created xsi:type="dcterms:W3CDTF">2022-01-25T13:14:00Z</dcterms:created>
  <dcterms:modified xsi:type="dcterms:W3CDTF">2025-07-17T07:03:00Z</dcterms:modified>
</cp:coreProperties>
</file>