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11" w:rsidRPr="00601044" w:rsidRDefault="00B044D0" w:rsidP="00B64011">
      <w:pPr>
        <w:spacing w:after="0" w:line="240" w:lineRule="auto"/>
        <w:jc w:val="center"/>
        <w:rPr>
          <w:rFonts w:ascii="Times New Roman" w:eastAsia="Times New Roman" w:hAnsi="Times New Roman"/>
          <w:bCs/>
          <w:i/>
          <w:lang w:eastAsia="uk-UA"/>
        </w:rPr>
      </w:pPr>
      <w:r w:rsidRPr="00601044">
        <w:rPr>
          <w:rFonts w:ascii="Times New Roman" w:eastAsia="Times New Roman" w:hAnsi="Times New Roman"/>
          <w:bCs/>
          <w:i/>
          <w:lang w:eastAsia="uk-UA"/>
        </w:rPr>
        <w:t xml:space="preserve">Відділ освіти, молоді та спорту </w:t>
      </w:r>
      <w:proofErr w:type="spellStart"/>
      <w:r w:rsidRPr="00601044">
        <w:rPr>
          <w:rFonts w:ascii="Times New Roman" w:eastAsia="Times New Roman" w:hAnsi="Times New Roman"/>
          <w:bCs/>
          <w:i/>
          <w:lang w:eastAsia="uk-UA"/>
        </w:rPr>
        <w:t>Оратівської</w:t>
      </w:r>
      <w:proofErr w:type="spellEnd"/>
      <w:r w:rsidRPr="00601044">
        <w:rPr>
          <w:rFonts w:ascii="Times New Roman" w:eastAsia="Times New Roman" w:hAnsi="Times New Roman"/>
          <w:bCs/>
          <w:i/>
          <w:lang w:eastAsia="uk-UA"/>
        </w:rPr>
        <w:t xml:space="preserve"> селищної ради</w:t>
      </w:r>
    </w:p>
    <w:p w:rsidR="00B64011" w:rsidRPr="00601044" w:rsidRDefault="00B64011" w:rsidP="00B64011">
      <w:pPr>
        <w:spacing w:before="100" w:beforeAutospacing="1" w:after="0" w:line="240" w:lineRule="auto"/>
        <w:jc w:val="center"/>
        <w:rPr>
          <w:rFonts w:ascii="Times New Roman" w:hAnsi="Times New Roman"/>
          <w:b/>
          <w:bCs/>
        </w:rPr>
      </w:pPr>
      <w:r w:rsidRPr="00601044">
        <w:rPr>
          <w:rFonts w:ascii="Times New Roman" w:hAnsi="Times New Roman"/>
          <w:b/>
          <w:bCs/>
        </w:rPr>
        <w:t xml:space="preserve">ОБҐРУНТУВАННЯ </w:t>
      </w:r>
    </w:p>
    <w:p w:rsidR="00B64011" w:rsidRPr="00601044" w:rsidRDefault="00B64011" w:rsidP="00B64011">
      <w:pPr>
        <w:spacing w:after="100" w:afterAutospacing="1" w:line="240" w:lineRule="auto"/>
        <w:jc w:val="center"/>
        <w:rPr>
          <w:rFonts w:ascii="Times New Roman" w:hAnsi="Times New Roman"/>
          <w:b/>
          <w:u w:val="single"/>
        </w:rPr>
      </w:pPr>
      <w:r w:rsidRPr="00601044">
        <w:rPr>
          <w:rFonts w:ascii="Times New Roman" w:hAnsi="Times New Roman"/>
          <w:bCs/>
        </w:rPr>
        <w:t xml:space="preserve">технічних та якісних характеристик </w:t>
      </w:r>
      <w:r w:rsidRPr="00601044">
        <w:rPr>
          <w:rFonts w:ascii="Times New Roman" w:hAnsi="Times New Roman"/>
          <w:b/>
          <w:bCs/>
        </w:rPr>
        <w:t>закупівл</w:t>
      </w:r>
      <w:r w:rsidR="00911B5F">
        <w:rPr>
          <w:rFonts w:ascii="Times New Roman" w:hAnsi="Times New Roman"/>
          <w:b/>
          <w:bCs/>
        </w:rPr>
        <w:t xml:space="preserve">ю </w:t>
      </w:r>
      <w:r w:rsidRPr="00601044">
        <w:rPr>
          <w:rFonts w:ascii="Times New Roman" w:hAnsi="Times New Roman"/>
          <w:b/>
          <w:bCs/>
        </w:rPr>
        <w:t xml:space="preserve"> </w:t>
      </w:r>
      <w:r w:rsidR="00073E5F">
        <w:rPr>
          <w:rFonts w:ascii="Times New Roman" w:hAnsi="Times New Roman"/>
          <w:b/>
          <w:bCs/>
        </w:rPr>
        <w:t>Брикетів</w:t>
      </w:r>
      <w:r w:rsidR="002E35A8" w:rsidRPr="002E35A8">
        <w:rPr>
          <w:rFonts w:ascii="Times New Roman" w:hAnsi="Times New Roman"/>
          <w:b/>
          <w:bCs/>
        </w:rPr>
        <w:t xml:space="preserve"> </w:t>
      </w:r>
      <w:r w:rsidRPr="00601044">
        <w:rPr>
          <w:rFonts w:ascii="Times New Roman" w:hAnsi="Times New Roman"/>
          <w:b/>
          <w:bCs/>
        </w:rPr>
        <w:t xml:space="preserve"> </w:t>
      </w:r>
      <w:r w:rsidRPr="00601044">
        <w:rPr>
          <w:rFonts w:ascii="Times New Roman" w:hAnsi="Times New Roman"/>
          <w:b/>
        </w:rPr>
        <w:t>,</w:t>
      </w:r>
      <w:r w:rsidRPr="00601044">
        <w:rPr>
          <w:rFonts w:ascii="Times New Roman" w:hAnsi="Times New Roman"/>
          <w:bCs/>
        </w:rPr>
        <w:t xml:space="preserve"> розміру бюджетного призначення, очікуваної вартості предмета закупівлі</w:t>
      </w:r>
    </w:p>
    <w:p w:rsidR="00B64011" w:rsidRPr="00EB1E98" w:rsidRDefault="00B64011" w:rsidP="00B64011">
      <w:pPr>
        <w:spacing w:before="100" w:beforeAutospacing="1" w:after="100" w:afterAutospacing="1" w:line="240" w:lineRule="auto"/>
        <w:jc w:val="both"/>
        <w:rPr>
          <w:rStyle w:val="a3"/>
          <w:rFonts w:ascii="Times New Roman" w:hAnsi="Times New Roman"/>
          <w:bCs/>
          <w:lang w:val="ru-RU"/>
        </w:rPr>
      </w:pPr>
      <w:r w:rsidRPr="00601044">
        <w:rPr>
          <w:rStyle w:val="a3"/>
          <w:rFonts w:ascii="Times New Roman" w:hAnsi="Times New Roman"/>
          <w:bCs/>
        </w:rPr>
        <w:t>(оприлюднюється на виконання постанови Кабміну № 710 від 11.10.2016 «Про ефективне використання державних коштів» (зі змінами))</w:t>
      </w:r>
    </w:p>
    <w:p w:rsidR="000F41A3" w:rsidRPr="00601044" w:rsidRDefault="000F41A3" w:rsidP="000F41A3">
      <w:pPr>
        <w:spacing w:before="100" w:beforeAutospacing="1" w:after="0" w:line="240" w:lineRule="auto"/>
        <w:jc w:val="both"/>
        <w:rPr>
          <w:rStyle w:val="a3"/>
          <w:rFonts w:ascii="Times New Roman" w:hAnsi="Times New Roman"/>
          <w:b/>
          <w:bCs/>
          <w:i w:val="0"/>
        </w:rPr>
      </w:pPr>
      <w:r w:rsidRPr="00601044">
        <w:rPr>
          <w:rStyle w:val="a3"/>
          <w:rFonts w:ascii="Times New Roman" w:hAnsi="Times New Roman"/>
          <w:b/>
          <w:bCs/>
        </w:rPr>
        <w:t xml:space="preserve">Найменування замовника: Відділ освіти, молоді та спорту  </w:t>
      </w:r>
      <w:proofErr w:type="spellStart"/>
      <w:r w:rsidRPr="00601044">
        <w:rPr>
          <w:rStyle w:val="a3"/>
          <w:rFonts w:ascii="Times New Roman" w:hAnsi="Times New Roman"/>
          <w:b/>
          <w:bCs/>
        </w:rPr>
        <w:t>Оратівської</w:t>
      </w:r>
      <w:proofErr w:type="spellEnd"/>
      <w:r w:rsidRPr="00601044">
        <w:rPr>
          <w:rStyle w:val="a3"/>
          <w:rFonts w:ascii="Times New Roman" w:hAnsi="Times New Roman"/>
          <w:b/>
          <w:bCs/>
        </w:rPr>
        <w:t xml:space="preserve">  селищної  ради</w:t>
      </w:r>
    </w:p>
    <w:p w:rsidR="000F41A3" w:rsidRPr="00601044" w:rsidRDefault="000F41A3" w:rsidP="000F41A3">
      <w:pPr>
        <w:spacing w:before="100" w:beforeAutospacing="1" w:after="0" w:line="240" w:lineRule="auto"/>
        <w:jc w:val="both"/>
        <w:rPr>
          <w:rStyle w:val="a3"/>
          <w:rFonts w:ascii="Times New Roman" w:hAnsi="Times New Roman"/>
          <w:b/>
          <w:bCs/>
          <w:i w:val="0"/>
        </w:rPr>
      </w:pPr>
      <w:r w:rsidRPr="00601044">
        <w:rPr>
          <w:rStyle w:val="a3"/>
          <w:rFonts w:ascii="Times New Roman" w:hAnsi="Times New Roman"/>
          <w:b/>
          <w:bCs/>
        </w:rPr>
        <w:t xml:space="preserve">Місцезнаходження замовника: Вінницька обл., </w:t>
      </w:r>
      <w:r w:rsidR="005F0A4E">
        <w:rPr>
          <w:rStyle w:val="a3"/>
          <w:rFonts w:ascii="Times New Roman" w:hAnsi="Times New Roman"/>
          <w:b/>
          <w:bCs/>
        </w:rPr>
        <w:t xml:space="preserve">Вінницький район, </w:t>
      </w:r>
      <w:proofErr w:type="spellStart"/>
      <w:r w:rsidRPr="00601044">
        <w:rPr>
          <w:rStyle w:val="a3"/>
          <w:rFonts w:ascii="Times New Roman" w:hAnsi="Times New Roman"/>
          <w:b/>
          <w:bCs/>
        </w:rPr>
        <w:t>см</w:t>
      </w:r>
      <w:r w:rsidR="005F0A4E">
        <w:rPr>
          <w:rStyle w:val="a3"/>
          <w:rFonts w:ascii="Times New Roman" w:hAnsi="Times New Roman"/>
          <w:b/>
          <w:bCs/>
        </w:rPr>
        <w:t>т</w:t>
      </w:r>
      <w:proofErr w:type="spellEnd"/>
      <w:r w:rsidRPr="00601044">
        <w:rPr>
          <w:rStyle w:val="a3"/>
          <w:rFonts w:ascii="Times New Roman" w:hAnsi="Times New Roman"/>
          <w:b/>
          <w:bCs/>
        </w:rPr>
        <w:t xml:space="preserve">. </w:t>
      </w:r>
      <w:proofErr w:type="spellStart"/>
      <w:r w:rsidRPr="00601044">
        <w:rPr>
          <w:rStyle w:val="a3"/>
          <w:rFonts w:ascii="Times New Roman" w:hAnsi="Times New Roman"/>
          <w:b/>
          <w:bCs/>
        </w:rPr>
        <w:t>Оратів</w:t>
      </w:r>
      <w:proofErr w:type="spellEnd"/>
      <w:r w:rsidRPr="00601044">
        <w:rPr>
          <w:rStyle w:val="a3"/>
          <w:rFonts w:ascii="Times New Roman" w:hAnsi="Times New Roman"/>
          <w:b/>
          <w:bCs/>
        </w:rPr>
        <w:t>, вул. Героїв Майдану, 78</w:t>
      </w:r>
    </w:p>
    <w:p w:rsidR="000F41A3" w:rsidRPr="00601044" w:rsidRDefault="000F41A3" w:rsidP="000F41A3">
      <w:pPr>
        <w:spacing w:before="100" w:beforeAutospacing="1" w:after="0" w:line="240" w:lineRule="auto"/>
        <w:jc w:val="both"/>
        <w:rPr>
          <w:rStyle w:val="a3"/>
          <w:rFonts w:ascii="Times New Roman" w:hAnsi="Times New Roman"/>
          <w:b/>
          <w:bCs/>
          <w:i w:val="0"/>
        </w:rPr>
      </w:pPr>
      <w:r w:rsidRPr="00601044">
        <w:rPr>
          <w:rStyle w:val="a3"/>
          <w:rFonts w:ascii="Times New Roman" w:hAnsi="Times New Roman"/>
          <w:b/>
          <w:bCs/>
        </w:rPr>
        <w:t>Ідентифікаційний код замовника в Єдиному державному реєстрі юридичних осіб, фізичних осіб — підприємців та громадських формувань: 41599050</w:t>
      </w:r>
    </w:p>
    <w:p w:rsidR="000F41A3" w:rsidRPr="00601044" w:rsidRDefault="000F41A3" w:rsidP="000F41A3">
      <w:pPr>
        <w:spacing w:before="100" w:beforeAutospacing="1" w:after="0" w:line="240" w:lineRule="auto"/>
        <w:jc w:val="both"/>
        <w:rPr>
          <w:rFonts w:ascii="Times New Roman" w:hAnsi="Times New Roman"/>
          <w:color w:val="000000" w:themeColor="text1"/>
        </w:rPr>
      </w:pPr>
      <w:r w:rsidRPr="00601044">
        <w:rPr>
          <w:rStyle w:val="a3"/>
          <w:rFonts w:ascii="Times New Roman" w:hAnsi="Times New Roman"/>
          <w:b/>
          <w:bCs/>
        </w:rPr>
        <w:t>Категорія замовника</w:t>
      </w:r>
      <w:r w:rsidRPr="00EB1E98">
        <w:rPr>
          <w:rStyle w:val="a3"/>
          <w:rFonts w:ascii="Times New Roman" w:hAnsi="Times New Roman"/>
          <w:b/>
          <w:bCs/>
        </w:rPr>
        <w:t xml:space="preserve">: </w:t>
      </w:r>
      <w:r w:rsidRPr="00EB1E98">
        <w:rPr>
          <w:rFonts w:ascii="Times New Roman" w:hAnsi="Times New Roman"/>
          <w:color w:val="000000" w:themeColor="text1"/>
        </w:rPr>
        <w:t>Юридична особа, яка забезпечує потреби держави або територіальної громади (відповідно до п.3 ч.1 ст.2 Закону України « Про публічні закупівлі»</w:t>
      </w:r>
      <w:r w:rsidRPr="00601044">
        <w:rPr>
          <w:rFonts w:ascii="Times New Roman" w:hAnsi="Times New Roman"/>
          <w:color w:val="000000" w:themeColor="text1"/>
        </w:rPr>
        <w:t xml:space="preserve"> </w:t>
      </w:r>
    </w:p>
    <w:p w:rsidR="000F41A3" w:rsidRPr="00601044" w:rsidRDefault="000F41A3" w:rsidP="000F41A3">
      <w:pPr>
        <w:spacing w:before="100" w:beforeAutospacing="1" w:after="0" w:line="240" w:lineRule="auto"/>
        <w:jc w:val="both"/>
        <w:rPr>
          <w:rFonts w:ascii="Times New Roman" w:eastAsia="Times New Roman" w:hAnsi="Times New Roman"/>
          <w:b/>
          <w:color w:val="000000"/>
        </w:rPr>
      </w:pPr>
      <w:r w:rsidRPr="00601044">
        <w:rPr>
          <w:rFonts w:ascii="Times New Roman" w:eastAsia="Times New Roman" w:hAnsi="Times New Roman"/>
          <w:b/>
          <w:bCs/>
          <w:iCs/>
          <w:color w:val="000000"/>
        </w:rPr>
        <w:t xml:space="preserve">Назва предмета закупівлі </w:t>
      </w:r>
      <w:r w:rsidRPr="00601044">
        <w:rPr>
          <w:rFonts w:ascii="Times New Roman" w:eastAsia="Times New Roman" w:hAnsi="Times New Roman"/>
          <w:b/>
          <w:color w:val="000000"/>
        </w:rPr>
        <w:t>із зазначенням коду за Єдиним закупівельним та назви відповідних класифікаторів предмета закупівлі і частин предмета закупівлі:</w:t>
      </w:r>
      <w:r w:rsidRPr="00601044">
        <w:rPr>
          <w:rStyle w:val="a3"/>
          <w:b/>
          <w:bCs/>
        </w:rPr>
        <w:t xml:space="preserve">  </w:t>
      </w:r>
      <w:r w:rsidRPr="00601044">
        <w:rPr>
          <w:rFonts w:ascii="Times New Roman" w:eastAsia="Times New Roman" w:hAnsi="Times New Roman"/>
          <w:b/>
          <w:color w:val="000000"/>
          <w:lang w:eastAsia="uk-UA"/>
        </w:rPr>
        <w:t xml:space="preserve"> </w:t>
      </w:r>
      <w:r w:rsidR="00073E5F">
        <w:rPr>
          <w:rFonts w:ascii="Times New Roman" w:eastAsia="Times New Roman" w:hAnsi="Times New Roman"/>
          <w:b/>
          <w:color w:val="000000"/>
          <w:lang w:eastAsia="uk-UA"/>
        </w:rPr>
        <w:t>Брикети</w:t>
      </w:r>
      <w:r w:rsidR="005F0A4E">
        <w:rPr>
          <w:rFonts w:ascii="Times New Roman" w:eastAsia="Times New Roman" w:hAnsi="Times New Roman"/>
          <w:color w:val="000000"/>
        </w:rPr>
        <w:t xml:space="preserve"> </w:t>
      </w:r>
      <w:r w:rsidRPr="005F0A4E">
        <w:rPr>
          <w:rFonts w:ascii="Times New Roman" w:eastAsia="Times New Roman" w:hAnsi="Times New Roman"/>
          <w:color w:val="000000"/>
        </w:rPr>
        <w:t xml:space="preserve"> </w:t>
      </w:r>
      <w:r w:rsidRPr="00601044">
        <w:rPr>
          <w:rFonts w:ascii="Times New Roman" w:eastAsia="Times New Roman" w:hAnsi="Times New Roman"/>
          <w:color w:val="000000"/>
        </w:rPr>
        <w:t xml:space="preserve">(код національного класифікатора України </w:t>
      </w:r>
      <w:proofErr w:type="spellStart"/>
      <w:r w:rsidRPr="00601044">
        <w:rPr>
          <w:rFonts w:ascii="Times New Roman" w:eastAsia="Times New Roman" w:hAnsi="Times New Roman"/>
          <w:color w:val="000000"/>
        </w:rPr>
        <w:t>ДК</w:t>
      </w:r>
      <w:proofErr w:type="spellEnd"/>
      <w:r w:rsidRPr="00601044">
        <w:rPr>
          <w:rFonts w:ascii="Times New Roman" w:eastAsia="Times New Roman" w:hAnsi="Times New Roman"/>
          <w:color w:val="000000"/>
        </w:rPr>
        <w:t xml:space="preserve"> 021:2015 «Єдиний закупівельний словник» —</w:t>
      </w:r>
      <w:r w:rsidR="005F0A4E" w:rsidRPr="005F0A4E">
        <w:rPr>
          <w:rFonts w:ascii="Times New Roman" w:eastAsia="Times New Roman" w:hAnsi="Times New Roman"/>
          <w:color w:val="000000"/>
        </w:rPr>
        <w:t>091</w:t>
      </w:r>
      <w:r w:rsidR="00643E45">
        <w:rPr>
          <w:rFonts w:ascii="Times New Roman" w:eastAsia="Times New Roman" w:hAnsi="Times New Roman"/>
          <w:color w:val="000000"/>
        </w:rPr>
        <w:t>1</w:t>
      </w:r>
      <w:r w:rsidRPr="00601044">
        <w:rPr>
          <w:rFonts w:ascii="Times New Roman" w:eastAsia="Times New Roman" w:hAnsi="Times New Roman"/>
          <w:color w:val="000000"/>
        </w:rPr>
        <w:t>0000-</w:t>
      </w:r>
      <w:r w:rsidR="005F0A4E" w:rsidRPr="005F0A4E">
        <w:rPr>
          <w:rFonts w:ascii="Times New Roman" w:eastAsia="Times New Roman" w:hAnsi="Times New Roman"/>
          <w:color w:val="000000"/>
        </w:rPr>
        <w:t>3</w:t>
      </w:r>
      <w:r w:rsidRPr="00601044">
        <w:rPr>
          <w:rFonts w:ascii="Times New Roman" w:eastAsia="Times New Roman" w:hAnsi="Times New Roman"/>
          <w:color w:val="000000"/>
        </w:rPr>
        <w:t xml:space="preserve"> «</w:t>
      </w:r>
      <w:r w:rsidR="005F0A4E">
        <w:rPr>
          <w:rFonts w:ascii="Times New Roman" w:eastAsia="Times New Roman" w:hAnsi="Times New Roman"/>
          <w:color w:val="000000"/>
        </w:rPr>
        <w:t>Тверде паливо</w:t>
      </w:r>
      <w:r w:rsidRPr="00601044">
        <w:rPr>
          <w:rFonts w:ascii="Times New Roman" w:eastAsia="Times New Roman" w:hAnsi="Times New Roman"/>
          <w:color w:val="000000"/>
        </w:rPr>
        <w:t>»).</w:t>
      </w:r>
    </w:p>
    <w:p w:rsidR="000F41A3" w:rsidRPr="00901BC2" w:rsidRDefault="000F41A3" w:rsidP="000F41A3">
      <w:pPr>
        <w:spacing w:before="100" w:beforeAutospacing="1" w:after="100" w:afterAutospacing="1" w:line="240" w:lineRule="auto"/>
        <w:jc w:val="both"/>
        <w:rPr>
          <w:rFonts w:ascii="Times New Roman" w:hAnsi="Times New Roman"/>
        </w:rPr>
      </w:pPr>
      <w:r w:rsidRPr="00601044">
        <w:rPr>
          <w:rFonts w:ascii="Times New Roman" w:hAnsi="Times New Roman"/>
          <w:b/>
        </w:rPr>
        <w:t>Вид та ідентифікатор процедури закупівлі</w:t>
      </w:r>
      <w:r w:rsidRPr="00601044">
        <w:rPr>
          <w:rFonts w:ascii="Times New Roman" w:hAnsi="Times New Roman"/>
          <w:b/>
          <w:bCs/>
        </w:rPr>
        <w:t>:</w:t>
      </w:r>
      <w:r w:rsidRPr="00601044">
        <w:rPr>
          <w:rFonts w:ascii="Times New Roman" w:hAnsi="Times New Roman"/>
        </w:rPr>
        <w:t xml:space="preserve"> </w:t>
      </w:r>
      <w:r w:rsidR="00073E5F">
        <w:rPr>
          <w:rFonts w:ascii="Times New Roman" w:hAnsi="Times New Roman"/>
        </w:rPr>
        <w:t>Відкриті торги (з  особливостями)</w:t>
      </w:r>
      <w:r w:rsidR="00BF6F6E">
        <w:rPr>
          <w:rFonts w:ascii="Times New Roman" w:hAnsi="Times New Roman"/>
        </w:rPr>
        <w:t xml:space="preserve"> ,</w:t>
      </w:r>
      <w:r w:rsidRPr="00601044">
        <w:rPr>
          <w:rFonts w:ascii="Times New Roman" w:hAnsi="Times New Roman"/>
        </w:rPr>
        <w:t xml:space="preserve"> </w:t>
      </w:r>
      <w:r w:rsidRPr="0077553A">
        <w:rPr>
          <w:rFonts w:ascii="Times New Roman" w:hAnsi="Times New Roman"/>
          <w:shd w:val="clear" w:color="auto" w:fill="FFFFFF"/>
        </w:rPr>
        <w:t>UA-202</w:t>
      </w:r>
      <w:r w:rsidR="00C376BE">
        <w:rPr>
          <w:rFonts w:ascii="Times New Roman" w:hAnsi="Times New Roman"/>
          <w:shd w:val="clear" w:color="auto" w:fill="FFFFFF"/>
        </w:rPr>
        <w:t>5</w:t>
      </w:r>
      <w:r w:rsidRPr="0077553A">
        <w:rPr>
          <w:rFonts w:ascii="Times New Roman" w:hAnsi="Times New Roman"/>
          <w:shd w:val="clear" w:color="auto" w:fill="FFFFFF"/>
        </w:rPr>
        <w:t>-</w:t>
      </w:r>
      <w:r w:rsidR="00EF7F59" w:rsidRPr="00EF7F59">
        <w:rPr>
          <w:rFonts w:ascii="Times New Roman" w:hAnsi="Times New Roman"/>
          <w:shd w:val="clear" w:color="auto" w:fill="FFFFFF"/>
          <w:lang w:val="ru-RU"/>
        </w:rPr>
        <w:t>10</w:t>
      </w:r>
      <w:r w:rsidRPr="0077553A">
        <w:rPr>
          <w:rFonts w:ascii="Times New Roman" w:hAnsi="Times New Roman"/>
          <w:shd w:val="clear" w:color="auto" w:fill="FFFFFF"/>
        </w:rPr>
        <w:t>-</w:t>
      </w:r>
      <w:r w:rsidR="00EF7F59" w:rsidRPr="00EF7F59">
        <w:rPr>
          <w:rFonts w:ascii="Times New Roman" w:hAnsi="Times New Roman"/>
          <w:shd w:val="clear" w:color="auto" w:fill="FFFFFF"/>
          <w:lang w:val="ru-RU"/>
        </w:rPr>
        <w:t>2</w:t>
      </w:r>
      <w:r w:rsidR="00073E5F">
        <w:rPr>
          <w:rFonts w:ascii="Times New Roman" w:hAnsi="Times New Roman"/>
          <w:shd w:val="clear" w:color="auto" w:fill="FFFFFF"/>
        </w:rPr>
        <w:t>8</w:t>
      </w:r>
      <w:r w:rsidRPr="0077553A">
        <w:rPr>
          <w:rFonts w:ascii="Times New Roman" w:hAnsi="Times New Roman"/>
          <w:shd w:val="clear" w:color="auto" w:fill="FFFFFF"/>
        </w:rPr>
        <w:t>-0</w:t>
      </w:r>
      <w:r w:rsidR="0077553A" w:rsidRPr="0077553A">
        <w:rPr>
          <w:rFonts w:ascii="Times New Roman" w:hAnsi="Times New Roman"/>
          <w:shd w:val="clear" w:color="auto" w:fill="FFFFFF"/>
        </w:rPr>
        <w:t>0</w:t>
      </w:r>
      <w:r w:rsidR="00EF7F59" w:rsidRPr="00EF7F59">
        <w:rPr>
          <w:rFonts w:ascii="Times New Roman" w:hAnsi="Times New Roman"/>
          <w:shd w:val="clear" w:color="auto" w:fill="FFFFFF"/>
          <w:lang w:val="ru-RU"/>
        </w:rPr>
        <w:t>5943</w:t>
      </w:r>
      <w:r w:rsidRPr="0077553A">
        <w:rPr>
          <w:rFonts w:ascii="Times New Roman" w:hAnsi="Times New Roman"/>
          <w:shd w:val="clear" w:color="auto" w:fill="FFFFFF"/>
        </w:rPr>
        <w:t>-</w:t>
      </w:r>
      <w:r w:rsidR="00390D88" w:rsidRPr="0077553A">
        <w:rPr>
          <w:rFonts w:ascii="Times New Roman" w:hAnsi="Times New Roman"/>
          <w:shd w:val="clear" w:color="auto" w:fill="FFFFFF"/>
        </w:rPr>
        <w:t>а</w:t>
      </w:r>
    </w:p>
    <w:p w:rsidR="000F41A3" w:rsidRPr="00BF6F6E" w:rsidRDefault="000F41A3" w:rsidP="00B64011">
      <w:pPr>
        <w:spacing w:before="100" w:beforeAutospacing="1" w:after="100" w:afterAutospacing="1" w:line="240" w:lineRule="auto"/>
        <w:jc w:val="both"/>
        <w:rPr>
          <w:rFonts w:ascii="Times New Roman" w:hAnsi="Times New Roman"/>
          <w:b/>
        </w:rPr>
      </w:pPr>
    </w:p>
    <w:p w:rsidR="00B64011" w:rsidRPr="00601044" w:rsidRDefault="00B64011" w:rsidP="00B64011">
      <w:pPr>
        <w:spacing w:before="100" w:beforeAutospacing="1" w:after="100" w:afterAutospacing="1" w:line="240" w:lineRule="auto"/>
        <w:jc w:val="both"/>
        <w:rPr>
          <w:rFonts w:ascii="Times New Roman" w:hAnsi="Times New Roman"/>
        </w:rPr>
      </w:pPr>
      <w:r w:rsidRPr="00601044">
        <w:rPr>
          <w:rFonts w:ascii="Times New Roman" w:hAnsi="Times New Roman"/>
          <w:b/>
        </w:rPr>
        <w:t>Очікувана вартість та обґрунтування очікуваної вартості предмета закупівлі</w:t>
      </w:r>
      <w:r w:rsidRPr="00601044">
        <w:rPr>
          <w:rFonts w:ascii="Times New Roman" w:hAnsi="Times New Roman"/>
          <w:b/>
          <w:bCs/>
        </w:rPr>
        <w:t>:</w:t>
      </w:r>
      <w:r w:rsidRPr="00601044">
        <w:rPr>
          <w:rFonts w:ascii="Times New Roman" w:hAnsi="Times New Roman"/>
        </w:rPr>
        <w:t xml:space="preserve"> </w:t>
      </w:r>
      <w:r w:rsidR="00073E5F">
        <w:rPr>
          <w:rFonts w:ascii="Times New Roman" w:hAnsi="Times New Roman"/>
        </w:rPr>
        <w:t>1</w:t>
      </w:r>
      <w:r w:rsidR="00EF7F59" w:rsidRPr="00EF7F59">
        <w:rPr>
          <w:rFonts w:ascii="Times New Roman" w:hAnsi="Times New Roman"/>
          <w:lang w:val="ru-RU"/>
        </w:rPr>
        <w:t>90</w:t>
      </w:r>
      <w:r w:rsidR="00073E5F">
        <w:rPr>
          <w:rFonts w:ascii="Times New Roman" w:hAnsi="Times New Roman"/>
        </w:rPr>
        <w:t>0</w:t>
      </w:r>
      <w:r w:rsidR="00390D88">
        <w:rPr>
          <w:rFonts w:ascii="Times New Roman" w:hAnsi="Times New Roman"/>
        </w:rPr>
        <w:t xml:space="preserve"> </w:t>
      </w:r>
      <w:proofErr w:type="spellStart"/>
      <w:r w:rsidR="00BF6F6E">
        <w:rPr>
          <w:rFonts w:ascii="Times New Roman" w:hAnsi="Times New Roman"/>
        </w:rPr>
        <w:t>0</w:t>
      </w:r>
      <w:proofErr w:type="spellEnd"/>
      <w:r w:rsidR="00810083" w:rsidRPr="00601044">
        <w:rPr>
          <w:rFonts w:ascii="Times New Roman" w:hAnsi="Times New Roman"/>
          <w:lang w:val="ru-RU"/>
        </w:rPr>
        <w:t>00,00</w:t>
      </w:r>
      <w:r w:rsidRPr="00601044">
        <w:rPr>
          <w:rFonts w:ascii="Times New Roman" w:hAnsi="Times New Roman"/>
        </w:rPr>
        <w:t xml:space="preserve"> грн. Визначення очікуваної вартості предмета закупівлі обумовлене  аналізом</w:t>
      </w:r>
      <w:r w:rsidR="004B0482">
        <w:rPr>
          <w:rFonts w:ascii="Times New Roman" w:hAnsi="Times New Roman"/>
        </w:rPr>
        <w:t xml:space="preserve"> </w:t>
      </w:r>
      <w:r w:rsidR="00BF6F6E">
        <w:rPr>
          <w:rFonts w:ascii="Times New Roman" w:hAnsi="Times New Roman"/>
        </w:rPr>
        <w:t>по навчальних закладах (</w:t>
      </w:r>
      <w:r w:rsidR="00911B5F">
        <w:rPr>
          <w:rFonts w:ascii="Times New Roman" w:hAnsi="Times New Roman"/>
        </w:rPr>
        <w:t>ліцеям</w:t>
      </w:r>
      <w:r w:rsidR="004B0482">
        <w:rPr>
          <w:rFonts w:ascii="Times New Roman" w:hAnsi="Times New Roman"/>
        </w:rPr>
        <w:t xml:space="preserve"> та їх філіях,</w:t>
      </w:r>
      <w:r w:rsidR="00911B5F">
        <w:rPr>
          <w:rFonts w:ascii="Times New Roman" w:hAnsi="Times New Roman"/>
        </w:rPr>
        <w:t xml:space="preserve"> гімназіям,</w:t>
      </w:r>
      <w:r w:rsidR="004B0482">
        <w:rPr>
          <w:rFonts w:ascii="Times New Roman" w:hAnsi="Times New Roman"/>
        </w:rPr>
        <w:t xml:space="preserve"> дошкільних навчальних закладах) </w:t>
      </w:r>
      <w:r w:rsidRPr="00601044">
        <w:rPr>
          <w:rFonts w:ascii="Times New Roman" w:hAnsi="Times New Roman"/>
        </w:rPr>
        <w:t xml:space="preserve">  </w:t>
      </w:r>
      <w:r w:rsidR="00147EB6">
        <w:rPr>
          <w:rFonts w:ascii="Times New Roman" w:hAnsi="Times New Roman"/>
        </w:rPr>
        <w:t xml:space="preserve">використання </w:t>
      </w:r>
      <w:r w:rsidR="00073E5F">
        <w:rPr>
          <w:rFonts w:ascii="Times New Roman" w:hAnsi="Times New Roman"/>
        </w:rPr>
        <w:t>брикетів</w:t>
      </w:r>
      <w:r w:rsidR="00BF6F6E">
        <w:rPr>
          <w:rFonts w:ascii="Times New Roman" w:hAnsi="Times New Roman"/>
        </w:rPr>
        <w:t xml:space="preserve"> </w:t>
      </w:r>
      <w:r w:rsidRPr="00601044">
        <w:rPr>
          <w:rFonts w:ascii="Times New Roman" w:hAnsi="Times New Roman"/>
        </w:rPr>
        <w:t xml:space="preserve">  за попередній аналогічний період</w:t>
      </w:r>
      <w:r w:rsidR="00C376BE">
        <w:rPr>
          <w:rFonts w:ascii="Times New Roman" w:hAnsi="Times New Roman"/>
        </w:rPr>
        <w:t>,</w:t>
      </w:r>
      <w:r w:rsidRPr="00601044">
        <w:rPr>
          <w:rFonts w:ascii="Times New Roman" w:hAnsi="Times New Roman"/>
        </w:rPr>
        <w:t xml:space="preserve">  згідно з діючими ринковими цінами</w:t>
      </w:r>
      <w:r w:rsidR="00C376BE">
        <w:rPr>
          <w:rFonts w:ascii="Times New Roman" w:hAnsi="Times New Roman"/>
        </w:rPr>
        <w:t xml:space="preserve"> та наданими комерційними пропозиціями від ТОВ «</w:t>
      </w:r>
      <w:proofErr w:type="spellStart"/>
      <w:r w:rsidR="00C376BE">
        <w:rPr>
          <w:rFonts w:ascii="Times New Roman" w:hAnsi="Times New Roman"/>
        </w:rPr>
        <w:t>ТД»Східмаркет</w:t>
      </w:r>
      <w:proofErr w:type="spellEnd"/>
      <w:r w:rsidR="00C376BE">
        <w:rPr>
          <w:rFonts w:ascii="Times New Roman" w:hAnsi="Times New Roman"/>
        </w:rPr>
        <w:t>», Приватного акціонерного товариства «</w:t>
      </w:r>
      <w:proofErr w:type="spellStart"/>
      <w:r w:rsidR="00C376BE">
        <w:rPr>
          <w:rFonts w:ascii="Times New Roman" w:hAnsi="Times New Roman"/>
        </w:rPr>
        <w:t>Вінницяоблпаливо</w:t>
      </w:r>
      <w:proofErr w:type="spellEnd"/>
      <w:r w:rsidR="00C376BE">
        <w:rPr>
          <w:rFonts w:ascii="Times New Roman" w:hAnsi="Times New Roman"/>
        </w:rPr>
        <w:t xml:space="preserve">». </w:t>
      </w:r>
      <w:r w:rsidR="00EF7F59">
        <w:rPr>
          <w:rFonts w:ascii="Times New Roman" w:hAnsi="Times New Roman"/>
        </w:rPr>
        <w:t>Оскільки не було закуплено дрова(учасники відмовлялися підписувати договір, розривали договір), тому прийнято рішення додатково закупити брикети на опалювальний сезон.</w:t>
      </w:r>
      <w:r w:rsidR="00147EB6">
        <w:rPr>
          <w:rFonts w:ascii="Times New Roman" w:hAnsi="Times New Roman"/>
        </w:rPr>
        <w:t xml:space="preserve"> </w:t>
      </w:r>
      <w:r w:rsidR="007C56C4">
        <w:rPr>
          <w:rFonts w:ascii="Times New Roman" w:hAnsi="Times New Roman"/>
        </w:rPr>
        <w:t xml:space="preserve"> </w:t>
      </w:r>
    </w:p>
    <w:p w:rsidR="0096520A" w:rsidRDefault="00B64011" w:rsidP="00B64011">
      <w:pPr>
        <w:spacing w:after="0" w:line="240" w:lineRule="auto"/>
        <w:jc w:val="both"/>
        <w:rPr>
          <w:rFonts w:ascii="Times New Roman" w:eastAsia="Times New Roman" w:hAnsi="Times New Roman"/>
          <w:bCs/>
          <w:lang w:eastAsia="uk-UA"/>
        </w:rPr>
      </w:pPr>
      <w:r w:rsidRPr="00601044">
        <w:rPr>
          <w:rFonts w:ascii="Times New Roman" w:eastAsia="Times New Roman" w:hAnsi="Times New Roman"/>
          <w:b/>
          <w:bCs/>
          <w:lang w:eastAsia="uk-UA"/>
        </w:rPr>
        <w:t>Розмір бюджетного призначення:</w:t>
      </w:r>
      <w:r w:rsidRPr="00601044">
        <w:rPr>
          <w:rFonts w:ascii="Times New Roman" w:eastAsia="Times New Roman" w:hAnsi="Times New Roman"/>
          <w:bCs/>
          <w:lang w:eastAsia="uk-UA"/>
        </w:rPr>
        <w:t xml:space="preserve"> </w:t>
      </w:r>
      <w:r w:rsidR="00073E5F">
        <w:rPr>
          <w:rFonts w:ascii="Times New Roman" w:eastAsia="Times New Roman" w:hAnsi="Times New Roman"/>
          <w:bCs/>
          <w:lang w:eastAsia="uk-UA"/>
        </w:rPr>
        <w:t>1</w:t>
      </w:r>
      <w:r w:rsidR="00EF7F59">
        <w:rPr>
          <w:rFonts w:ascii="Times New Roman" w:eastAsia="Times New Roman" w:hAnsi="Times New Roman"/>
          <w:bCs/>
          <w:lang w:eastAsia="uk-UA"/>
        </w:rPr>
        <w:t>900</w:t>
      </w:r>
      <w:r w:rsidR="00147EB6">
        <w:rPr>
          <w:rFonts w:ascii="Times New Roman" w:eastAsia="Times New Roman" w:hAnsi="Times New Roman"/>
          <w:bCs/>
          <w:lang w:eastAsia="uk-UA"/>
        </w:rPr>
        <w:t xml:space="preserve"> </w:t>
      </w:r>
      <w:r w:rsidR="004B0482">
        <w:rPr>
          <w:rFonts w:ascii="Times New Roman" w:eastAsia="Times New Roman" w:hAnsi="Times New Roman"/>
          <w:bCs/>
          <w:lang w:eastAsia="uk-UA"/>
        </w:rPr>
        <w:t>000</w:t>
      </w:r>
      <w:r w:rsidR="00810083" w:rsidRPr="00601044">
        <w:rPr>
          <w:rFonts w:ascii="Times New Roman" w:eastAsia="Times New Roman" w:hAnsi="Times New Roman"/>
          <w:bCs/>
          <w:lang w:eastAsia="uk-UA"/>
        </w:rPr>
        <w:t>,00 грн.</w:t>
      </w:r>
      <w:r w:rsidRPr="00601044">
        <w:rPr>
          <w:rFonts w:ascii="Times New Roman" w:eastAsia="Times New Roman" w:hAnsi="Times New Roman"/>
          <w:bCs/>
          <w:lang w:eastAsia="uk-UA"/>
        </w:rPr>
        <w:t xml:space="preserve"> </w:t>
      </w:r>
      <w:r w:rsidR="00810083" w:rsidRPr="00601044">
        <w:rPr>
          <w:rFonts w:ascii="Times New Roman" w:eastAsia="Times New Roman" w:hAnsi="Times New Roman"/>
          <w:bCs/>
          <w:lang w:eastAsia="uk-UA"/>
        </w:rPr>
        <w:t xml:space="preserve"> з ПДВ </w:t>
      </w:r>
      <w:r w:rsidRPr="00601044">
        <w:rPr>
          <w:rFonts w:ascii="Times New Roman" w:eastAsia="Times New Roman" w:hAnsi="Times New Roman"/>
          <w:bCs/>
          <w:lang w:eastAsia="uk-UA"/>
        </w:rPr>
        <w:t>згідно з</w:t>
      </w:r>
      <w:r w:rsidR="00810083" w:rsidRPr="00601044">
        <w:rPr>
          <w:rFonts w:ascii="Times New Roman" w:eastAsia="Times New Roman" w:hAnsi="Times New Roman"/>
          <w:bCs/>
          <w:lang w:eastAsia="uk-UA"/>
        </w:rPr>
        <w:t xml:space="preserve"> кошторисом</w:t>
      </w:r>
      <w:r w:rsidRPr="00601044">
        <w:rPr>
          <w:rFonts w:ascii="Times New Roman" w:eastAsia="Times New Roman" w:hAnsi="Times New Roman"/>
          <w:bCs/>
          <w:lang w:eastAsia="uk-UA"/>
        </w:rPr>
        <w:t>.</w:t>
      </w:r>
      <w:r w:rsidR="007C56C4">
        <w:rPr>
          <w:rFonts w:ascii="Times New Roman" w:eastAsia="Times New Roman" w:hAnsi="Times New Roman"/>
          <w:bCs/>
          <w:lang w:eastAsia="uk-UA"/>
        </w:rPr>
        <w:t xml:space="preserve"> </w:t>
      </w:r>
    </w:p>
    <w:p w:rsidR="00B64011" w:rsidRPr="00601044" w:rsidRDefault="00B64011" w:rsidP="00B64011">
      <w:pPr>
        <w:spacing w:after="0" w:line="240" w:lineRule="auto"/>
        <w:jc w:val="both"/>
        <w:rPr>
          <w:rFonts w:ascii="Times New Roman" w:hAnsi="Times New Roman"/>
          <w:bCs/>
        </w:rPr>
      </w:pPr>
      <w:r w:rsidRPr="00601044">
        <w:rPr>
          <w:rFonts w:ascii="Times New Roman" w:hAnsi="Times New Roman"/>
          <w:bCs/>
        </w:rPr>
        <w:t>Розрахунок потреби на</w:t>
      </w:r>
      <w:r w:rsidR="00147EB6">
        <w:rPr>
          <w:rFonts w:ascii="Times New Roman" w:hAnsi="Times New Roman"/>
          <w:bCs/>
        </w:rPr>
        <w:t xml:space="preserve"> </w:t>
      </w:r>
      <w:r w:rsidR="00073E5F">
        <w:rPr>
          <w:rFonts w:ascii="Times New Roman" w:hAnsi="Times New Roman"/>
          <w:bCs/>
        </w:rPr>
        <w:t>брикети</w:t>
      </w:r>
      <w:r w:rsidR="00147EB6">
        <w:rPr>
          <w:rFonts w:ascii="Times New Roman" w:hAnsi="Times New Roman"/>
          <w:bCs/>
        </w:rPr>
        <w:t xml:space="preserve"> </w:t>
      </w:r>
      <w:r w:rsidRPr="00601044">
        <w:rPr>
          <w:rFonts w:ascii="Times New Roman" w:hAnsi="Times New Roman"/>
          <w:bCs/>
        </w:rPr>
        <w:t xml:space="preserve"> у 202</w:t>
      </w:r>
      <w:r w:rsidR="00C376BE">
        <w:rPr>
          <w:rFonts w:ascii="Times New Roman" w:hAnsi="Times New Roman"/>
          <w:bCs/>
        </w:rPr>
        <w:t>5</w:t>
      </w:r>
      <w:r w:rsidRPr="00601044">
        <w:rPr>
          <w:rFonts w:ascii="Times New Roman" w:hAnsi="Times New Roman"/>
          <w:bCs/>
        </w:rPr>
        <w:t xml:space="preserve"> році підтверджений розрахунками  </w:t>
      </w:r>
      <w:r w:rsidR="00810083" w:rsidRPr="00601044">
        <w:rPr>
          <w:rFonts w:ascii="Times New Roman" w:hAnsi="Times New Roman"/>
          <w:bCs/>
        </w:rPr>
        <w:t>економіста відділу</w:t>
      </w:r>
      <w:r w:rsidRPr="00601044">
        <w:rPr>
          <w:rFonts w:ascii="Times New Roman" w:hAnsi="Times New Roman"/>
          <w:bCs/>
        </w:rPr>
        <w:t xml:space="preserve"> ,</w:t>
      </w:r>
      <w:r w:rsidR="00630C4A">
        <w:rPr>
          <w:rFonts w:ascii="Times New Roman" w:hAnsi="Times New Roman"/>
          <w:bCs/>
        </w:rPr>
        <w:t>службовими записками директорів навчальних закладів,</w:t>
      </w:r>
      <w:r w:rsidR="00C03169">
        <w:rPr>
          <w:rFonts w:ascii="Times New Roman" w:hAnsi="Times New Roman"/>
          <w:bCs/>
        </w:rPr>
        <w:t xml:space="preserve"> кошторисами, </w:t>
      </w:r>
      <w:r w:rsidRPr="00601044">
        <w:rPr>
          <w:rFonts w:ascii="Times New Roman" w:hAnsi="Times New Roman"/>
          <w:bCs/>
        </w:rPr>
        <w:t xml:space="preserve"> </w:t>
      </w:r>
      <w:r w:rsidR="00C03169">
        <w:rPr>
          <w:rFonts w:ascii="Times New Roman" w:hAnsi="Times New Roman"/>
          <w:bCs/>
        </w:rPr>
        <w:t xml:space="preserve">вивченням ринкових цін на </w:t>
      </w:r>
      <w:r w:rsidR="00073E5F">
        <w:rPr>
          <w:rFonts w:ascii="Times New Roman" w:hAnsi="Times New Roman"/>
          <w:bCs/>
        </w:rPr>
        <w:t>брикети</w:t>
      </w:r>
      <w:r w:rsidR="00C03169">
        <w:rPr>
          <w:rFonts w:ascii="Times New Roman" w:hAnsi="Times New Roman"/>
          <w:bCs/>
        </w:rPr>
        <w:t xml:space="preserve"> та виходячи з</w:t>
      </w:r>
      <w:r w:rsidR="00C03169" w:rsidRPr="00C03169">
        <w:rPr>
          <w:rFonts w:ascii="Times New Roman" w:hAnsi="Times New Roman"/>
          <w:bCs/>
        </w:rPr>
        <w:t xml:space="preserve"> </w:t>
      </w:r>
      <w:r w:rsidR="00C03169" w:rsidRPr="00601044">
        <w:rPr>
          <w:rFonts w:ascii="Times New Roman" w:hAnsi="Times New Roman"/>
          <w:bCs/>
        </w:rPr>
        <w:t xml:space="preserve"> основних виробничих показників</w:t>
      </w:r>
    </w:p>
    <w:p w:rsidR="00B64011" w:rsidRPr="00601044" w:rsidRDefault="00B64011" w:rsidP="00B64011">
      <w:pPr>
        <w:spacing w:after="0" w:line="240" w:lineRule="auto"/>
        <w:jc w:val="both"/>
        <w:rPr>
          <w:rFonts w:ascii="Times New Roman" w:eastAsia="Times New Roman" w:hAnsi="Times New Roman"/>
          <w:bCs/>
          <w:lang w:eastAsia="uk-UA"/>
        </w:rPr>
      </w:pPr>
      <w:r w:rsidRPr="00601044">
        <w:rPr>
          <w:rFonts w:ascii="Times New Roman" w:eastAsia="Times New Roman" w:hAnsi="Times New Roman"/>
          <w:bCs/>
          <w:lang w:eastAsia="uk-UA"/>
        </w:rPr>
        <w:t xml:space="preserve">— фактичних видатків на </w:t>
      </w:r>
      <w:r w:rsidR="007A527A">
        <w:rPr>
          <w:rFonts w:ascii="Times New Roman" w:eastAsia="Times New Roman" w:hAnsi="Times New Roman"/>
          <w:bCs/>
          <w:lang w:eastAsia="uk-UA"/>
        </w:rPr>
        <w:t>тверде паливо</w:t>
      </w:r>
      <w:r w:rsidR="00073E5F">
        <w:rPr>
          <w:rFonts w:ascii="Times New Roman" w:eastAsia="Times New Roman" w:hAnsi="Times New Roman"/>
          <w:bCs/>
          <w:lang w:eastAsia="uk-UA"/>
        </w:rPr>
        <w:t xml:space="preserve"> (в т.ч.брикети)</w:t>
      </w:r>
      <w:r w:rsidR="00147EB6">
        <w:rPr>
          <w:rFonts w:ascii="Times New Roman" w:hAnsi="Times New Roman"/>
          <w:bCs/>
        </w:rPr>
        <w:t xml:space="preserve"> </w:t>
      </w:r>
      <w:r w:rsidR="00147EB6" w:rsidRPr="00601044">
        <w:rPr>
          <w:rFonts w:ascii="Times New Roman" w:hAnsi="Times New Roman"/>
          <w:bCs/>
        </w:rPr>
        <w:t xml:space="preserve"> </w:t>
      </w:r>
      <w:r w:rsidR="004B0482">
        <w:rPr>
          <w:rFonts w:ascii="Times New Roman" w:eastAsia="Times New Roman" w:hAnsi="Times New Roman"/>
          <w:bCs/>
          <w:lang w:eastAsia="uk-UA"/>
        </w:rPr>
        <w:t xml:space="preserve"> </w:t>
      </w:r>
      <w:r w:rsidRPr="00601044">
        <w:rPr>
          <w:rFonts w:ascii="Times New Roman" w:eastAsia="Times New Roman" w:hAnsi="Times New Roman"/>
          <w:bCs/>
          <w:lang w:eastAsia="uk-UA"/>
        </w:rPr>
        <w:t xml:space="preserve"> у 202</w:t>
      </w:r>
      <w:r w:rsidR="00C376BE">
        <w:rPr>
          <w:rFonts w:ascii="Times New Roman" w:eastAsia="Times New Roman" w:hAnsi="Times New Roman"/>
          <w:bCs/>
          <w:lang w:eastAsia="uk-UA"/>
        </w:rPr>
        <w:t>4</w:t>
      </w:r>
      <w:r w:rsidRPr="00601044">
        <w:rPr>
          <w:rFonts w:ascii="Times New Roman" w:eastAsia="Times New Roman" w:hAnsi="Times New Roman"/>
          <w:bCs/>
          <w:lang w:eastAsia="uk-UA"/>
        </w:rPr>
        <w:t xml:space="preserve"> році ;</w:t>
      </w:r>
    </w:p>
    <w:p w:rsidR="00B64011" w:rsidRPr="00601044" w:rsidRDefault="00B64011" w:rsidP="00B64011">
      <w:pPr>
        <w:spacing w:after="0" w:line="240" w:lineRule="auto"/>
        <w:jc w:val="both"/>
        <w:rPr>
          <w:rFonts w:ascii="Times New Roman" w:eastAsia="Times New Roman" w:hAnsi="Times New Roman"/>
          <w:bCs/>
          <w:lang w:eastAsia="uk-UA"/>
        </w:rPr>
      </w:pPr>
      <w:r w:rsidRPr="00601044">
        <w:rPr>
          <w:rFonts w:ascii="Times New Roman" w:eastAsia="Times New Roman" w:hAnsi="Times New Roman"/>
          <w:bCs/>
          <w:lang w:eastAsia="uk-UA"/>
        </w:rPr>
        <w:t>— забезпечення суворого режиму економії енергоносіїв у плановому періоді;</w:t>
      </w:r>
    </w:p>
    <w:p w:rsidR="00B64011" w:rsidRPr="00601044" w:rsidRDefault="00B64011" w:rsidP="00B64011">
      <w:pPr>
        <w:spacing w:after="100" w:afterAutospacing="1" w:line="240" w:lineRule="auto"/>
        <w:jc w:val="both"/>
        <w:rPr>
          <w:rFonts w:ascii="Times New Roman" w:eastAsia="Times New Roman" w:hAnsi="Times New Roman"/>
          <w:bCs/>
          <w:lang w:eastAsia="uk-UA"/>
        </w:rPr>
      </w:pPr>
      <w:r w:rsidRPr="00601044">
        <w:rPr>
          <w:rFonts w:ascii="Times New Roman" w:eastAsia="Times New Roman" w:hAnsi="Times New Roman"/>
          <w:bCs/>
          <w:lang w:eastAsia="uk-UA"/>
        </w:rPr>
        <w:t xml:space="preserve">— забезпечення в планових обсягах кошторису можливості здійснення відповідних видатків на </w:t>
      </w:r>
      <w:r w:rsidR="00147EB6">
        <w:rPr>
          <w:rFonts w:ascii="Times New Roman" w:hAnsi="Times New Roman"/>
          <w:bCs/>
        </w:rPr>
        <w:t xml:space="preserve">вугілля кам’яне </w:t>
      </w:r>
      <w:r w:rsidR="00147EB6" w:rsidRPr="00601044">
        <w:rPr>
          <w:rFonts w:ascii="Times New Roman" w:hAnsi="Times New Roman"/>
          <w:bCs/>
        </w:rPr>
        <w:t xml:space="preserve"> </w:t>
      </w:r>
      <w:r w:rsidRPr="00601044">
        <w:rPr>
          <w:rFonts w:ascii="Times New Roman" w:eastAsia="Times New Roman" w:hAnsi="Times New Roman"/>
          <w:bCs/>
          <w:lang w:eastAsia="uk-UA"/>
        </w:rPr>
        <w:t xml:space="preserve"> протягом бюджетного періоду.</w:t>
      </w:r>
    </w:p>
    <w:p w:rsidR="00B64011" w:rsidRDefault="00B64011" w:rsidP="00B64011">
      <w:pPr>
        <w:pStyle w:val="a4"/>
        <w:spacing w:before="0" w:beforeAutospacing="0" w:after="0" w:afterAutospacing="0"/>
        <w:jc w:val="both"/>
        <w:rPr>
          <w:sz w:val="22"/>
          <w:szCs w:val="22"/>
        </w:rPr>
      </w:pPr>
      <w:r w:rsidRPr="00601044">
        <w:rPr>
          <w:rStyle w:val="a3"/>
          <w:b/>
          <w:bCs/>
          <w:i w:val="0"/>
          <w:sz w:val="22"/>
          <w:szCs w:val="22"/>
        </w:rPr>
        <w:t>Обґрунтування технічних та якісних характеристик предмета закупівлі</w:t>
      </w:r>
      <w:r w:rsidRPr="00601044">
        <w:rPr>
          <w:rStyle w:val="a3"/>
          <w:b/>
          <w:i w:val="0"/>
          <w:iCs w:val="0"/>
          <w:sz w:val="22"/>
          <w:szCs w:val="22"/>
        </w:rPr>
        <w:t>:</w:t>
      </w:r>
      <w:r w:rsidRPr="00601044">
        <w:rPr>
          <w:rStyle w:val="a3"/>
          <w:sz w:val="22"/>
          <w:szCs w:val="22"/>
        </w:rPr>
        <w:t xml:space="preserve"> </w:t>
      </w:r>
      <w:r w:rsidRPr="00601044">
        <w:rPr>
          <w:sz w:val="22"/>
          <w:szCs w:val="22"/>
        </w:rPr>
        <w:t xml:space="preserve">Термін постачання </w:t>
      </w:r>
      <w:r w:rsidR="00810083" w:rsidRPr="00601044">
        <w:rPr>
          <w:sz w:val="22"/>
          <w:szCs w:val="22"/>
        </w:rPr>
        <w:t>-</w:t>
      </w:r>
      <w:r w:rsidRPr="00601044">
        <w:rPr>
          <w:i/>
          <w:sz w:val="22"/>
          <w:szCs w:val="22"/>
        </w:rPr>
        <w:t xml:space="preserve"> </w:t>
      </w:r>
      <w:r w:rsidRPr="00601044">
        <w:rPr>
          <w:sz w:val="22"/>
          <w:szCs w:val="22"/>
        </w:rPr>
        <w:t>з дати укладання договор</w:t>
      </w:r>
      <w:r w:rsidR="00810083" w:rsidRPr="00601044">
        <w:rPr>
          <w:sz w:val="22"/>
          <w:szCs w:val="22"/>
        </w:rPr>
        <w:t>у</w:t>
      </w:r>
      <w:r w:rsidR="009B1CCC">
        <w:rPr>
          <w:sz w:val="22"/>
          <w:szCs w:val="22"/>
        </w:rPr>
        <w:t xml:space="preserve"> </w:t>
      </w:r>
      <w:r w:rsidR="00D16679" w:rsidRPr="00601044">
        <w:rPr>
          <w:sz w:val="22"/>
          <w:szCs w:val="22"/>
        </w:rPr>
        <w:t>-</w:t>
      </w:r>
      <w:r w:rsidR="00810083" w:rsidRPr="00601044">
        <w:rPr>
          <w:sz w:val="22"/>
          <w:szCs w:val="22"/>
        </w:rPr>
        <w:t xml:space="preserve"> </w:t>
      </w:r>
      <w:r w:rsidRPr="00601044">
        <w:rPr>
          <w:sz w:val="22"/>
          <w:szCs w:val="22"/>
        </w:rPr>
        <w:t xml:space="preserve"> по </w:t>
      </w:r>
      <w:r w:rsidR="00C376BE">
        <w:rPr>
          <w:sz w:val="22"/>
          <w:szCs w:val="22"/>
        </w:rPr>
        <w:t>1</w:t>
      </w:r>
      <w:r w:rsidR="00EF7F59">
        <w:rPr>
          <w:sz w:val="22"/>
          <w:szCs w:val="22"/>
        </w:rPr>
        <w:t>5</w:t>
      </w:r>
      <w:r w:rsidR="00100A81">
        <w:rPr>
          <w:sz w:val="22"/>
          <w:szCs w:val="22"/>
          <w:lang w:val="ru-RU"/>
        </w:rPr>
        <w:t xml:space="preserve"> </w:t>
      </w:r>
      <w:proofErr w:type="spellStart"/>
      <w:r w:rsidR="00EF7F59">
        <w:rPr>
          <w:sz w:val="22"/>
          <w:szCs w:val="22"/>
          <w:lang w:val="ru-RU"/>
        </w:rPr>
        <w:t>грудня</w:t>
      </w:r>
      <w:proofErr w:type="spellEnd"/>
      <w:r w:rsidR="00C03169">
        <w:rPr>
          <w:sz w:val="22"/>
          <w:szCs w:val="22"/>
          <w:lang w:val="ru-RU"/>
        </w:rPr>
        <w:t xml:space="preserve"> </w:t>
      </w:r>
      <w:r w:rsidR="00810083" w:rsidRPr="00601044">
        <w:rPr>
          <w:sz w:val="22"/>
          <w:szCs w:val="22"/>
        </w:rPr>
        <w:t xml:space="preserve"> </w:t>
      </w:r>
      <w:r w:rsidRPr="00601044">
        <w:rPr>
          <w:sz w:val="22"/>
          <w:szCs w:val="22"/>
        </w:rPr>
        <w:t>202</w:t>
      </w:r>
      <w:r w:rsidR="00C376BE">
        <w:rPr>
          <w:sz w:val="22"/>
          <w:szCs w:val="22"/>
        </w:rPr>
        <w:t>5</w:t>
      </w:r>
      <w:r w:rsidR="00810083" w:rsidRPr="00601044">
        <w:rPr>
          <w:sz w:val="22"/>
          <w:szCs w:val="22"/>
        </w:rPr>
        <w:t xml:space="preserve"> </w:t>
      </w:r>
      <w:r w:rsidRPr="00601044">
        <w:rPr>
          <w:sz w:val="22"/>
          <w:szCs w:val="22"/>
        </w:rPr>
        <w:t>р.</w:t>
      </w:r>
    </w:p>
    <w:p w:rsidR="00C376BE" w:rsidRPr="00C376BE" w:rsidRDefault="00C376BE" w:rsidP="00C376BE">
      <w:pPr>
        <w:pStyle w:val="a5"/>
        <w:rPr>
          <w:lang w:eastAsia="uk-UA"/>
        </w:rPr>
      </w:pPr>
    </w:p>
    <w:p w:rsidR="00073E5F" w:rsidRDefault="00073E5F" w:rsidP="00073E5F">
      <w:pPr>
        <w:pStyle w:val="a7"/>
        <w:jc w:val="center"/>
        <w:rPr>
          <w:b/>
          <w:bCs/>
        </w:rPr>
      </w:pPr>
    </w:p>
    <w:p w:rsidR="00073E5F" w:rsidRDefault="00073E5F" w:rsidP="00073E5F">
      <w:pPr>
        <w:pStyle w:val="a7"/>
        <w:jc w:val="center"/>
        <w:rPr>
          <w:b/>
          <w:bCs/>
        </w:rPr>
      </w:pPr>
      <w:r w:rsidRPr="00296521">
        <w:rPr>
          <w:b/>
          <w:bCs/>
        </w:rPr>
        <w:t>ТЕХНІЧНА СПЕЦИФІКАЦІЯ</w:t>
      </w:r>
    </w:p>
    <w:p w:rsidR="00073E5F" w:rsidRDefault="00073E5F" w:rsidP="00073E5F">
      <w:pPr>
        <w:pStyle w:val="a7"/>
        <w:jc w:val="center"/>
        <w:rPr>
          <w:b/>
          <w:bCs/>
        </w:rPr>
      </w:pPr>
    </w:p>
    <w:p w:rsidR="00073E5F" w:rsidRPr="004445EA" w:rsidRDefault="00073E5F" w:rsidP="00073E5F">
      <w:pPr>
        <w:pStyle w:val="a7"/>
        <w:jc w:val="center"/>
        <w:rPr>
          <w:b/>
          <w:bCs/>
        </w:rPr>
      </w:pPr>
      <w:r w:rsidRPr="00532521">
        <w:rPr>
          <w:rFonts w:eastAsiaTheme="minorHAnsi" w:cstheme="minorBidi"/>
          <w:b/>
          <w:bCs/>
          <w:lang w:eastAsia="en-US"/>
        </w:rPr>
        <w:t>Брикети торф’яні</w:t>
      </w:r>
    </w:p>
    <w:p w:rsidR="00073E5F" w:rsidRDefault="00073E5F" w:rsidP="00073E5F">
      <w:pPr>
        <w:pStyle w:val="a7"/>
        <w:jc w:val="center"/>
        <w:rPr>
          <w:rFonts w:eastAsiaTheme="minorHAnsi" w:cstheme="minorBidi"/>
          <w:b/>
          <w:bCs/>
          <w:lang w:eastAsia="en-US"/>
        </w:rPr>
      </w:pPr>
    </w:p>
    <w:p w:rsidR="00073E5F" w:rsidRPr="0001742B" w:rsidRDefault="00073E5F" w:rsidP="00073E5F">
      <w:pPr>
        <w:pStyle w:val="a7"/>
        <w:jc w:val="right"/>
        <w:rPr>
          <w:rFonts w:eastAsiaTheme="minorHAnsi" w:cstheme="minorBidi"/>
          <w:b/>
          <w:bCs/>
          <w:i/>
          <w:iCs/>
          <w:lang w:eastAsia="en-US"/>
        </w:rPr>
      </w:pPr>
      <w:r>
        <w:rPr>
          <w:rFonts w:eastAsiaTheme="minorHAnsi" w:cstheme="minorBidi"/>
          <w:b/>
          <w:bCs/>
          <w:lang w:eastAsia="en-US"/>
        </w:rPr>
        <w:t xml:space="preserve">                     </w:t>
      </w:r>
      <w:r>
        <w:rPr>
          <w:rFonts w:eastAsiaTheme="minorHAnsi" w:cstheme="minorBidi"/>
          <w:b/>
          <w:bCs/>
          <w:lang w:eastAsia="en-US"/>
        </w:rPr>
        <w:tab/>
        <w:t xml:space="preserve"> </w:t>
      </w:r>
      <w:r>
        <w:rPr>
          <w:rFonts w:eastAsiaTheme="minorHAnsi" w:cstheme="minorBidi"/>
          <w:b/>
          <w:bCs/>
          <w:i/>
          <w:iCs/>
          <w:lang w:eastAsia="en-US"/>
        </w:rPr>
        <w:t xml:space="preserve">Таблиця </w:t>
      </w:r>
      <w:r w:rsidRPr="0001742B">
        <w:rPr>
          <w:rFonts w:eastAsiaTheme="minorHAnsi" w:cstheme="minorBidi"/>
          <w:b/>
          <w:bCs/>
          <w:i/>
          <w:iCs/>
          <w:lang w:eastAsia="en-US"/>
        </w:rPr>
        <w:t>1</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6804"/>
        <w:gridCol w:w="992"/>
      </w:tblGrid>
      <w:tr w:rsidR="00073E5F" w:rsidRPr="00532521" w:rsidTr="00F538E9">
        <w:trPr>
          <w:trHeight w:val="432"/>
        </w:trPr>
        <w:tc>
          <w:tcPr>
            <w:tcW w:w="1843" w:type="dxa"/>
          </w:tcPr>
          <w:p w:rsidR="00073E5F" w:rsidRPr="00532521" w:rsidRDefault="00073E5F" w:rsidP="00F538E9">
            <w:pPr>
              <w:pStyle w:val="a7"/>
              <w:jc w:val="center"/>
            </w:pPr>
            <w:r w:rsidRPr="00532521">
              <w:t>Найменування товару</w:t>
            </w:r>
          </w:p>
        </w:tc>
        <w:tc>
          <w:tcPr>
            <w:tcW w:w="6804" w:type="dxa"/>
          </w:tcPr>
          <w:p w:rsidR="00073E5F" w:rsidRPr="00532521" w:rsidRDefault="00073E5F" w:rsidP="00F538E9">
            <w:pPr>
              <w:pStyle w:val="a7"/>
              <w:jc w:val="both"/>
            </w:pPr>
            <w:r w:rsidRPr="00532521">
              <w:t xml:space="preserve">             Технічні, якісні характеристики товару</w:t>
            </w:r>
          </w:p>
        </w:tc>
        <w:tc>
          <w:tcPr>
            <w:tcW w:w="992" w:type="dxa"/>
          </w:tcPr>
          <w:p w:rsidR="00073E5F" w:rsidRPr="00532521" w:rsidRDefault="00073E5F" w:rsidP="00F538E9">
            <w:pPr>
              <w:pStyle w:val="a7"/>
              <w:jc w:val="center"/>
            </w:pPr>
            <w:r w:rsidRPr="00532521">
              <w:t>Кількість,  тонн</w:t>
            </w:r>
          </w:p>
        </w:tc>
      </w:tr>
      <w:tr w:rsidR="00073E5F" w:rsidRPr="00532521" w:rsidTr="00F538E9">
        <w:trPr>
          <w:trHeight w:val="1791"/>
        </w:trPr>
        <w:tc>
          <w:tcPr>
            <w:tcW w:w="1843" w:type="dxa"/>
          </w:tcPr>
          <w:p w:rsidR="00073E5F" w:rsidRPr="00532521" w:rsidRDefault="00073E5F" w:rsidP="00F538E9">
            <w:pPr>
              <w:pStyle w:val="a7"/>
              <w:jc w:val="center"/>
            </w:pPr>
          </w:p>
          <w:p w:rsidR="00073E5F" w:rsidRPr="00532521" w:rsidRDefault="00073E5F" w:rsidP="00F538E9">
            <w:pPr>
              <w:pStyle w:val="a7"/>
              <w:jc w:val="center"/>
            </w:pPr>
          </w:p>
          <w:p w:rsidR="00073E5F" w:rsidRPr="00532521" w:rsidRDefault="00073E5F" w:rsidP="00F538E9">
            <w:pPr>
              <w:pStyle w:val="a7"/>
              <w:jc w:val="center"/>
            </w:pPr>
          </w:p>
          <w:p w:rsidR="00073E5F" w:rsidRPr="00532521" w:rsidRDefault="00073E5F" w:rsidP="00F538E9">
            <w:pPr>
              <w:pStyle w:val="a7"/>
              <w:jc w:val="center"/>
            </w:pPr>
            <w:r w:rsidRPr="00532521">
              <w:t>Брикети торф’яні</w:t>
            </w:r>
          </w:p>
        </w:tc>
        <w:tc>
          <w:tcPr>
            <w:tcW w:w="6804" w:type="dxa"/>
          </w:tcPr>
          <w:p w:rsidR="00073E5F" w:rsidRPr="004445EA" w:rsidRDefault="00073E5F" w:rsidP="00F538E9">
            <w:pPr>
              <w:pStyle w:val="a7"/>
              <w:jc w:val="both"/>
            </w:pPr>
            <w:r w:rsidRPr="004445EA">
              <w:t xml:space="preserve">   Масова   частка   загальної вологи    (</w:t>
            </w:r>
            <w:proofErr w:type="spellStart"/>
            <w:r w:rsidRPr="004445EA">
              <w:t>Wp</w:t>
            </w:r>
            <w:proofErr w:type="spellEnd"/>
            <w:r w:rsidRPr="004445EA">
              <w:t>) – не більше 20,0 %.</w:t>
            </w:r>
          </w:p>
          <w:p w:rsidR="00073E5F" w:rsidRPr="004445EA" w:rsidRDefault="00073E5F" w:rsidP="00F538E9">
            <w:pPr>
              <w:pStyle w:val="a7"/>
              <w:jc w:val="both"/>
            </w:pPr>
            <w:r w:rsidRPr="004445EA">
              <w:t xml:space="preserve">   Зольність (</w:t>
            </w:r>
            <w:proofErr w:type="spellStart"/>
            <w:r w:rsidRPr="004445EA">
              <w:t>Ad</w:t>
            </w:r>
            <w:proofErr w:type="spellEnd"/>
            <w:r w:rsidRPr="004445EA">
              <w:t>) - не більше   23,0 %.</w:t>
            </w:r>
          </w:p>
          <w:p w:rsidR="00073E5F" w:rsidRPr="004445EA" w:rsidRDefault="00073E5F" w:rsidP="00F538E9">
            <w:pPr>
              <w:pStyle w:val="a7"/>
              <w:jc w:val="both"/>
            </w:pPr>
            <w:r w:rsidRPr="004445EA">
              <w:t xml:space="preserve">   Механічна міцність   -  не   менше   94 %.</w:t>
            </w:r>
          </w:p>
          <w:p w:rsidR="00073E5F" w:rsidRPr="004445EA" w:rsidRDefault="00073E5F" w:rsidP="00F538E9">
            <w:pPr>
              <w:pStyle w:val="a7"/>
              <w:jc w:val="both"/>
            </w:pPr>
            <w:r w:rsidRPr="004445EA">
              <w:t xml:space="preserve">   Масова частка дріб’язку (кусків розміром  менше 25 мм) – не більше</w:t>
            </w:r>
          </w:p>
          <w:p w:rsidR="00073E5F" w:rsidRPr="004445EA" w:rsidRDefault="00073E5F" w:rsidP="00F538E9">
            <w:pPr>
              <w:pStyle w:val="a7"/>
              <w:jc w:val="both"/>
            </w:pPr>
            <w:r w:rsidRPr="004445EA">
              <w:t xml:space="preserve">   6,0%.</w:t>
            </w:r>
          </w:p>
          <w:p w:rsidR="00073E5F" w:rsidRPr="004445EA" w:rsidRDefault="00073E5F" w:rsidP="00F538E9">
            <w:pPr>
              <w:pStyle w:val="a7"/>
              <w:jc w:val="both"/>
            </w:pPr>
            <w:r w:rsidRPr="004445EA">
              <w:t xml:space="preserve">   Теплота згорання -  не менше 14,9  </w:t>
            </w:r>
            <w:proofErr w:type="spellStart"/>
            <w:r w:rsidRPr="004445EA">
              <w:t>МДж</w:t>
            </w:r>
            <w:proofErr w:type="spellEnd"/>
            <w:r w:rsidRPr="004445EA">
              <w:t>/кг</w:t>
            </w:r>
          </w:p>
          <w:p w:rsidR="00073E5F" w:rsidRPr="004445EA" w:rsidRDefault="00073E5F" w:rsidP="00F538E9">
            <w:pPr>
              <w:pStyle w:val="a7"/>
              <w:jc w:val="both"/>
              <w:rPr>
                <w:lang w:val="en-GB"/>
              </w:rPr>
            </w:pPr>
            <w:r w:rsidRPr="004445EA">
              <w:t xml:space="preserve">   Розміри – згідно ДСТУ 2042-92.</w:t>
            </w:r>
          </w:p>
        </w:tc>
        <w:tc>
          <w:tcPr>
            <w:tcW w:w="992" w:type="dxa"/>
          </w:tcPr>
          <w:p w:rsidR="00073E5F" w:rsidRPr="004445EA" w:rsidRDefault="00073E5F" w:rsidP="00F538E9">
            <w:pPr>
              <w:pStyle w:val="a7"/>
              <w:jc w:val="center"/>
            </w:pPr>
          </w:p>
          <w:p w:rsidR="00073E5F" w:rsidRPr="004445EA" w:rsidRDefault="00073E5F" w:rsidP="00F538E9">
            <w:pPr>
              <w:pStyle w:val="a7"/>
              <w:jc w:val="center"/>
            </w:pPr>
          </w:p>
          <w:p w:rsidR="00073E5F" w:rsidRPr="004445EA" w:rsidRDefault="00073E5F" w:rsidP="00F538E9">
            <w:pPr>
              <w:pStyle w:val="a7"/>
              <w:jc w:val="center"/>
            </w:pPr>
          </w:p>
          <w:p w:rsidR="00073E5F" w:rsidRPr="004445EA" w:rsidRDefault="00073E5F" w:rsidP="00EF7F59">
            <w:pPr>
              <w:pStyle w:val="a7"/>
              <w:jc w:val="center"/>
            </w:pPr>
            <w:r w:rsidRPr="004445EA">
              <w:t xml:space="preserve"> </w:t>
            </w:r>
            <w:r w:rsidR="00EF7F59">
              <w:t>20</w:t>
            </w:r>
            <w:r w:rsidRPr="004445EA">
              <w:t>0,0</w:t>
            </w:r>
          </w:p>
        </w:tc>
      </w:tr>
    </w:tbl>
    <w:p w:rsidR="00073E5F" w:rsidRPr="00296521" w:rsidRDefault="00073E5F" w:rsidP="00073E5F">
      <w:pPr>
        <w:pStyle w:val="a7"/>
        <w:jc w:val="both"/>
        <w:rPr>
          <w:i/>
          <w:iCs/>
          <w:color w:val="000000"/>
          <w:sz w:val="20"/>
          <w:szCs w:val="20"/>
        </w:rPr>
      </w:pPr>
      <w:r w:rsidRPr="00296521">
        <w:rPr>
          <w:i/>
          <w:iCs/>
          <w:sz w:val="20"/>
          <w:szCs w:val="20"/>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r w:rsidRPr="00296521">
        <w:rPr>
          <w:i/>
          <w:iCs/>
          <w:color w:val="000000"/>
          <w:sz w:val="20"/>
          <w:szCs w:val="20"/>
        </w:rPr>
        <w:t xml:space="preserve"> </w:t>
      </w:r>
    </w:p>
    <w:p w:rsidR="00073E5F" w:rsidRDefault="00073E5F" w:rsidP="00073E5F">
      <w:pPr>
        <w:suppressAutoHyphens/>
        <w:spacing w:after="0" w:line="240" w:lineRule="auto"/>
        <w:contextualSpacing/>
        <w:jc w:val="both"/>
        <w:rPr>
          <w:rFonts w:ascii="Times New Roman" w:hAnsi="Times New Roman"/>
          <w:b/>
        </w:rPr>
      </w:pPr>
    </w:p>
    <w:p w:rsidR="00073E5F" w:rsidRPr="00532521" w:rsidRDefault="00073E5F" w:rsidP="00073E5F">
      <w:pPr>
        <w:suppressAutoHyphens/>
        <w:spacing w:after="0" w:line="240" w:lineRule="auto"/>
        <w:contextualSpacing/>
        <w:jc w:val="both"/>
        <w:rPr>
          <w:rFonts w:ascii="Times New Roman" w:hAnsi="Times New Roman"/>
          <w:b/>
          <w:lang w:eastAsia="ru-RU"/>
        </w:rPr>
      </w:pPr>
      <w:r w:rsidRPr="00532521">
        <w:rPr>
          <w:rFonts w:ascii="Times New Roman" w:hAnsi="Times New Roman"/>
          <w:b/>
        </w:rPr>
        <w:t>Вимоги до брикету торф’яного:</w:t>
      </w:r>
    </w:p>
    <w:p w:rsidR="00073E5F" w:rsidRDefault="00073E5F" w:rsidP="00073E5F">
      <w:pPr>
        <w:tabs>
          <w:tab w:val="left" w:pos="230"/>
          <w:tab w:val="left" w:pos="9493"/>
        </w:tabs>
        <w:spacing w:after="0" w:line="240" w:lineRule="auto"/>
        <w:jc w:val="both"/>
        <w:textAlignment w:val="baseline"/>
        <w:rPr>
          <w:rFonts w:ascii="Times New Roman" w:hAnsi="Times New Roman"/>
        </w:rPr>
      </w:pPr>
      <w:r>
        <w:rPr>
          <w:rFonts w:ascii="Times New Roman" w:hAnsi="Times New Roman"/>
        </w:rPr>
        <w:t xml:space="preserve">- </w:t>
      </w:r>
      <w:r w:rsidRPr="00532521">
        <w:rPr>
          <w:rFonts w:ascii="Times New Roman" w:hAnsi="Times New Roman"/>
        </w:rPr>
        <w:t xml:space="preserve">Учасник повинен  надати документ про якість,  що підтверджує відповідність торф’яних брикетів  усім встановленим  Замовником </w:t>
      </w:r>
      <w:r w:rsidRPr="00AD4951">
        <w:rPr>
          <w:rFonts w:ascii="Times New Roman" w:hAnsi="Times New Roman"/>
        </w:rPr>
        <w:t>«</w:t>
      </w:r>
      <w:r w:rsidRPr="00532521">
        <w:rPr>
          <w:rFonts w:ascii="Times New Roman" w:hAnsi="Times New Roman"/>
        </w:rPr>
        <w:t>технічним, якісним характеристикам товару</w:t>
      </w:r>
      <w:r w:rsidRPr="00AD4951">
        <w:rPr>
          <w:rFonts w:ascii="Times New Roman" w:hAnsi="Times New Roman"/>
        </w:rPr>
        <w:t>»</w:t>
      </w:r>
      <w:r>
        <w:rPr>
          <w:rFonts w:ascii="Times New Roman" w:hAnsi="Times New Roman"/>
        </w:rPr>
        <w:t xml:space="preserve"> (таб.1)</w:t>
      </w:r>
      <w:r w:rsidRPr="00532521">
        <w:rPr>
          <w:rFonts w:ascii="Times New Roman" w:hAnsi="Times New Roman"/>
        </w:rPr>
        <w:t>:  протокол випробувань   або сертифікат якості або інший  документ із зазначенням виробника, виданий  не раніше 2023 року акредитованою відповідно до вимог стандарту ДСТУ ISO/IEC 17025:2017 (ISO/IEC 17025:2017) або  ДСТУ EN ISO/IEC 17025:2019 (EN ISO/IEC 17025:2017, IDT; ISO/IEC 17025:2017, IDT) лабораторією (випробувальним центром) та  висновок санітарно – епідеміологічної експертизи на торф’яні  брикети  із  зазначенням  виробника.</w:t>
      </w:r>
    </w:p>
    <w:p w:rsidR="00073E5F" w:rsidRDefault="00073E5F" w:rsidP="00073E5F">
      <w:pPr>
        <w:pStyle w:val="aa"/>
        <w:spacing w:before="3" w:line="240" w:lineRule="auto"/>
        <w:jc w:val="both"/>
        <w:rPr>
          <w:rFonts w:ascii="Times New Roman" w:hAnsi="Times New Roman"/>
        </w:rPr>
      </w:pPr>
      <w:r>
        <w:rPr>
          <w:rFonts w:ascii="Times New Roman" w:hAnsi="Times New Roman"/>
        </w:rPr>
        <w:t xml:space="preserve">- </w:t>
      </w:r>
      <w:r w:rsidRPr="00532521">
        <w:rPr>
          <w:rFonts w:ascii="Times New Roman" w:hAnsi="Times New Roman"/>
        </w:rPr>
        <w:t>Обов’язкова умова до фасування брикетів торф’яних</w:t>
      </w:r>
      <w:r w:rsidRPr="0001742B">
        <w:rPr>
          <w:rFonts w:ascii="Times New Roman" w:hAnsi="Times New Roman"/>
          <w:lang w:val="ru-RU"/>
        </w:rPr>
        <w:t xml:space="preserve">: </w:t>
      </w:r>
      <w:r w:rsidRPr="00532521">
        <w:rPr>
          <w:rFonts w:ascii="Times New Roman" w:hAnsi="Times New Roman"/>
        </w:rPr>
        <w:t xml:space="preserve">поліетиленова упаковка вагою 10 </w:t>
      </w:r>
      <w:proofErr w:type="spellStart"/>
      <w:r w:rsidRPr="00532521">
        <w:rPr>
          <w:rFonts w:ascii="Times New Roman" w:hAnsi="Times New Roman"/>
        </w:rPr>
        <w:t>кг.+</w:t>
      </w:r>
      <w:proofErr w:type="spellEnd"/>
      <w:r w:rsidRPr="00532521">
        <w:rPr>
          <w:rFonts w:ascii="Times New Roman" w:hAnsi="Times New Roman"/>
        </w:rPr>
        <w:t>/-5%, розміщена на піддонах загальною вагою - 1 тонна +/-5%, та додатково захищені від попадання вологи (</w:t>
      </w:r>
      <w:proofErr w:type="spellStart"/>
      <w:r w:rsidRPr="00532521">
        <w:rPr>
          <w:rFonts w:ascii="Times New Roman" w:hAnsi="Times New Roman"/>
        </w:rPr>
        <w:t>стрейчплівкою</w:t>
      </w:r>
      <w:proofErr w:type="spellEnd"/>
      <w:r w:rsidRPr="00532521">
        <w:rPr>
          <w:rFonts w:ascii="Times New Roman" w:hAnsi="Times New Roman"/>
        </w:rPr>
        <w:t>, або запаяні поліетиленом).</w:t>
      </w:r>
    </w:p>
    <w:p w:rsidR="00073E5F" w:rsidRPr="00B55D09" w:rsidRDefault="00073E5F" w:rsidP="00073E5F">
      <w:pPr>
        <w:pStyle w:val="aa"/>
        <w:spacing w:before="3" w:line="240" w:lineRule="auto"/>
        <w:jc w:val="both"/>
        <w:rPr>
          <w:rFonts w:ascii="Times New Roman" w:hAnsi="Times New Roman"/>
        </w:rPr>
      </w:pPr>
      <w:r>
        <w:rPr>
          <w:rFonts w:ascii="Times New Roman" w:hAnsi="Times New Roman"/>
        </w:rPr>
        <w:t xml:space="preserve">                                                                      </w:t>
      </w:r>
      <w:r w:rsidRPr="00296521">
        <w:rPr>
          <w:rFonts w:ascii="Times New Roman" w:hAnsi="Times New Roman"/>
          <w:b/>
          <w:bCs/>
          <w:kern w:val="2"/>
          <w:lang w:eastAsia="zh-CN"/>
        </w:rPr>
        <w:t xml:space="preserve">Паливні брикети з соломи </w:t>
      </w:r>
    </w:p>
    <w:p w:rsidR="00073E5F" w:rsidRPr="0001742B" w:rsidRDefault="00073E5F" w:rsidP="00073E5F">
      <w:pPr>
        <w:pStyle w:val="a7"/>
        <w:ind w:left="720"/>
        <w:jc w:val="right"/>
        <w:rPr>
          <w:b/>
          <w:bCs/>
          <w:i/>
          <w:iCs/>
          <w:sz w:val="23"/>
          <w:szCs w:val="23"/>
        </w:rPr>
      </w:pPr>
      <w:r>
        <w:rPr>
          <w:b/>
          <w:bCs/>
          <w:kern w:val="2"/>
          <w:lang w:eastAsia="zh-CN"/>
        </w:rPr>
        <w:t xml:space="preserve">                                             </w:t>
      </w:r>
      <w:r w:rsidRPr="0001742B">
        <w:rPr>
          <w:b/>
          <w:bCs/>
          <w:i/>
          <w:iCs/>
          <w:kern w:val="2"/>
          <w:lang w:eastAsia="zh-CN"/>
        </w:rPr>
        <w:t>Таб</w:t>
      </w:r>
      <w:r>
        <w:rPr>
          <w:b/>
          <w:bCs/>
          <w:i/>
          <w:iCs/>
          <w:kern w:val="2"/>
          <w:lang w:eastAsia="zh-CN"/>
        </w:rPr>
        <w:t xml:space="preserve">лиця </w:t>
      </w:r>
      <w:r w:rsidRPr="0001742B">
        <w:rPr>
          <w:b/>
          <w:bCs/>
          <w:i/>
          <w:iCs/>
          <w:kern w:val="2"/>
          <w:lang w:eastAsia="zh-CN"/>
        </w:rPr>
        <w:t>2</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6804"/>
        <w:gridCol w:w="992"/>
      </w:tblGrid>
      <w:tr w:rsidR="00073E5F" w:rsidRPr="00296521" w:rsidTr="00F538E9">
        <w:trPr>
          <w:trHeight w:val="619"/>
        </w:trPr>
        <w:tc>
          <w:tcPr>
            <w:tcW w:w="1843" w:type="dxa"/>
          </w:tcPr>
          <w:p w:rsidR="00073E5F" w:rsidRPr="00296521" w:rsidRDefault="00073E5F" w:rsidP="00F538E9">
            <w:pPr>
              <w:pStyle w:val="a7"/>
              <w:jc w:val="center"/>
              <w:rPr>
                <w:lang w:eastAsia="ru-RU"/>
              </w:rPr>
            </w:pPr>
            <w:r w:rsidRPr="00296521">
              <w:rPr>
                <w:lang w:eastAsia="ru-RU"/>
              </w:rPr>
              <w:t>Найменування</w:t>
            </w:r>
          </w:p>
          <w:p w:rsidR="00073E5F" w:rsidRPr="00296521" w:rsidRDefault="00073E5F" w:rsidP="00F538E9">
            <w:pPr>
              <w:pStyle w:val="a7"/>
              <w:jc w:val="center"/>
              <w:rPr>
                <w:lang w:eastAsia="ru-RU"/>
              </w:rPr>
            </w:pPr>
            <w:r w:rsidRPr="00296521">
              <w:rPr>
                <w:lang w:eastAsia="ru-RU"/>
              </w:rPr>
              <w:t>товару</w:t>
            </w:r>
          </w:p>
        </w:tc>
        <w:tc>
          <w:tcPr>
            <w:tcW w:w="6804" w:type="dxa"/>
          </w:tcPr>
          <w:p w:rsidR="00073E5F" w:rsidRPr="00296521" w:rsidRDefault="00073E5F" w:rsidP="00F538E9">
            <w:pPr>
              <w:pStyle w:val="a7"/>
              <w:jc w:val="center"/>
              <w:rPr>
                <w:lang w:eastAsia="ru-RU"/>
              </w:rPr>
            </w:pPr>
            <w:r w:rsidRPr="00532521">
              <w:t>Технічні,</w:t>
            </w:r>
            <w:r>
              <w:t xml:space="preserve"> </w:t>
            </w:r>
            <w:r w:rsidRPr="00532521">
              <w:t xml:space="preserve"> якісні</w:t>
            </w:r>
            <w:r>
              <w:t xml:space="preserve"> </w:t>
            </w:r>
            <w:r w:rsidRPr="00532521">
              <w:t xml:space="preserve"> характеристики товару</w:t>
            </w:r>
          </w:p>
          <w:p w:rsidR="00073E5F" w:rsidRPr="00296521" w:rsidRDefault="00073E5F" w:rsidP="00F538E9">
            <w:pPr>
              <w:pStyle w:val="a7"/>
              <w:jc w:val="center"/>
              <w:rPr>
                <w:lang w:eastAsia="ru-RU"/>
              </w:rPr>
            </w:pPr>
          </w:p>
        </w:tc>
        <w:tc>
          <w:tcPr>
            <w:tcW w:w="992" w:type="dxa"/>
          </w:tcPr>
          <w:p w:rsidR="00073E5F" w:rsidRDefault="00073E5F" w:rsidP="00F538E9">
            <w:pPr>
              <w:pStyle w:val="a7"/>
              <w:jc w:val="center"/>
              <w:rPr>
                <w:lang w:eastAsia="ru-RU"/>
              </w:rPr>
            </w:pPr>
            <w:r w:rsidRPr="00296521">
              <w:rPr>
                <w:lang w:eastAsia="ru-RU"/>
              </w:rPr>
              <w:t xml:space="preserve">Кількість, </w:t>
            </w:r>
          </w:p>
          <w:p w:rsidR="00073E5F" w:rsidRPr="00532521" w:rsidRDefault="00073E5F" w:rsidP="00F538E9">
            <w:pPr>
              <w:pStyle w:val="a7"/>
              <w:jc w:val="center"/>
            </w:pPr>
            <w:r w:rsidRPr="00296521">
              <w:rPr>
                <w:lang w:eastAsia="ru-RU"/>
              </w:rPr>
              <w:t>тонн</w:t>
            </w:r>
          </w:p>
        </w:tc>
      </w:tr>
      <w:tr w:rsidR="00073E5F" w:rsidRPr="00296521" w:rsidTr="00F538E9">
        <w:trPr>
          <w:trHeight w:val="245"/>
        </w:trPr>
        <w:tc>
          <w:tcPr>
            <w:tcW w:w="1843" w:type="dxa"/>
          </w:tcPr>
          <w:p w:rsidR="00073E5F" w:rsidRPr="00B115B1" w:rsidRDefault="00073E5F" w:rsidP="00F538E9">
            <w:pPr>
              <w:pStyle w:val="a7"/>
              <w:jc w:val="center"/>
              <w:rPr>
                <w:lang w:eastAsia="ru-RU"/>
              </w:rPr>
            </w:pPr>
          </w:p>
          <w:p w:rsidR="00073E5F" w:rsidRPr="00B115B1" w:rsidRDefault="00073E5F" w:rsidP="00F538E9">
            <w:pPr>
              <w:pStyle w:val="a7"/>
              <w:jc w:val="center"/>
              <w:rPr>
                <w:lang w:eastAsia="ru-RU"/>
              </w:rPr>
            </w:pPr>
          </w:p>
          <w:p w:rsidR="00073E5F" w:rsidRPr="00B115B1" w:rsidRDefault="00073E5F" w:rsidP="00F538E9">
            <w:pPr>
              <w:pStyle w:val="a7"/>
              <w:jc w:val="center"/>
              <w:rPr>
                <w:lang w:eastAsia="ru-RU"/>
              </w:rPr>
            </w:pPr>
          </w:p>
          <w:p w:rsidR="00073E5F" w:rsidRDefault="00073E5F" w:rsidP="00F538E9">
            <w:pPr>
              <w:pStyle w:val="a7"/>
              <w:jc w:val="center"/>
              <w:rPr>
                <w:kern w:val="2"/>
                <w:lang w:eastAsia="zh-CN"/>
              </w:rPr>
            </w:pPr>
            <w:r w:rsidRPr="00B115B1">
              <w:rPr>
                <w:kern w:val="2"/>
                <w:lang w:eastAsia="zh-CN"/>
              </w:rPr>
              <w:t xml:space="preserve">Паливні брикети </w:t>
            </w:r>
          </w:p>
          <w:p w:rsidR="00073E5F" w:rsidRPr="00B115B1" w:rsidRDefault="00073E5F" w:rsidP="00F538E9">
            <w:pPr>
              <w:pStyle w:val="a7"/>
              <w:jc w:val="center"/>
              <w:rPr>
                <w:lang w:eastAsia="ru-RU"/>
              </w:rPr>
            </w:pPr>
            <w:r w:rsidRPr="00B115B1">
              <w:rPr>
                <w:kern w:val="2"/>
                <w:lang w:eastAsia="zh-CN"/>
              </w:rPr>
              <w:t xml:space="preserve">з соломи </w:t>
            </w:r>
          </w:p>
        </w:tc>
        <w:tc>
          <w:tcPr>
            <w:tcW w:w="6804" w:type="dxa"/>
          </w:tcPr>
          <w:p w:rsidR="00073E5F" w:rsidRPr="0095767D" w:rsidRDefault="00073E5F" w:rsidP="00F538E9">
            <w:pPr>
              <w:pStyle w:val="a7"/>
              <w:rPr>
                <w:lang w:eastAsia="ru-RU"/>
              </w:rPr>
            </w:pPr>
            <w:r>
              <w:rPr>
                <w:lang w:eastAsia="ru-RU"/>
              </w:rPr>
              <w:t xml:space="preserve"> </w:t>
            </w:r>
            <w:r w:rsidRPr="0095767D">
              <w:rPr>
                <w:lang w:eastAsia="ru-RU"/>
              </w:rPr>
              <w:t>Діаметр (товщина) – не більше 85 мм</w:t>
            </w:r>
          </w:p>
          <w:p w:rsidR="00073E5F" w:rsidRPr="0095767D" w:rsidRDefault="00073E5F" w:rsidP="00F538E9">
            <w:pPr>
              <w:pStyle w:val="a7"/>
              <w:rPr>
                <w:lang w:eastAsia="ru-RU"/>
              </w:rPr>
            </w:pPr>
            <w:r w:rsidRPr="0095767D">
              <w:rPr>
                <w:lang w:eastAsia="ru-RU"/>
              </w:rPr>
              <w:t xml:space="preserve"> Довжина – не більше 400 мм</w:t>
            </w:r>
          </w:p>
          <w:p w:rsidR="00073E5F" w:rsidRPr="0095767D" w:rsidRDefault="00073E5F" w:rsidP="00F538E9">
            <w:pPr>
              <w:pStyle w:val="a7"/>
              <w:rPr>
                <w:lang w:eastAsia="ru-RU"/>
              </w:rPr>
            </w:pPr>
            <w:r w:rsidRPr="0095767D">
              <w:rPr>
                <w:lang w:eastAsia="ru-RU"/>
              </w:rPr>
              <w:t xml:space="preserve"> Вміст  вологи на  робочий стан палива – до 12,0 %</w:t>
            </w:r>
          </w:p>
          <w:p w:rsidR="00073E5F" w:rsidRPr="0095767D" w:rsidRDefault="00073E5F" w:rsidP="00F538E9">
            <w:pPr>
              <w:pStyle w:val="a7"/>
              <w:rPr>
                <w:lang w:eastAsia="ru-RU"/>
              </w:rPr>
            </w:pPr>
            <w:r w:rsidRPr="0095767D">
              <w:rPr>
                <w:lang w:eastAsia="ru-RU"/>
              </w:rPr>
              <w:t xml:space="preserve"> Зольність на сухий стан палива – до 7,0 %</w:t>
            </w:r>
          </w:p>
          <w:p w:rsidR="00073E5F" w:rsidRPr="0095767D" w:rsidRDefault="00073E5F" w:rsidP="00F538E9">
            <w:pPr>
              <w:pStyle w:val="a7"/>
              <w:rPr>
                <w:lang w:eastAsia="ru-RU"/>
              </w:rPr>
            </w:pPr>
            <w:r w:rsidRPr="0095767D">
              <w:rPr>
                <w:lang w:eastAsia="ru-RU"/>
              </w:rPr>
              <w:t xml:space="preserve"> Щільність – не менше  950,0 кг/м3</w:t>
            </w:r>
          </w:p>
          <w:p w:rsidR="00073E5F" w:rsidRPr="0095767D" w:rsidRDefault="00073E5F" w:rsidP="00F538E9">
            <w:pPr>
              <w:pStyle w:val="a7"/>
              <w:rPr>
                <w:lang w:eastAsia="ru-RU"/>
              </w:rPr>
            </w:pPr>
            <w:r w:rsidRPr="0095767D">
              <w:rPr>
                <w:lang w:eastAsia="ru-RU"/>
              </w:rPr>
              <w:t xml:space="preserve"> Вміст  летких речовин  - не менше 69,0%</w:t>
            </w:r>
          </w:p>
          <w:p w:rsidR="00073E5F" w:rsidRPr="0095767D" w:rsidRDefault="00073E5F" w:rsidP="00F538E9">
            <w:pPr>
              <w:pStyle w:val="a7"/>
              <w:rPr>
                <w:lang w:eastAsia="ru-RU"/>
              </w:rPr>
            </w:pPr>
            <w:r w:rsidRPr="0095767D">
              <w:rPr>
                <w:lang w:eastAsia="ru-RU"/>
              </w:rPr>
              <w:t xml:space="preserve"> Вміст сірки – не більше 0,2%</w:t>
            </w:r>
          </w:p>
          <w:p w:rsidR="00073E5F" w:rsidRPr="0095767D" w:rsidRDefault="00073E5F" w:rsidP="00F538E9">
            <w:pPr>
              <w:pStyle w:val="a7"/>
              <w:rPr>
                <w:lang w:eastAsia="ru-RU"/>
              </w:rPr>
            </w:pPr>
            <w:r w:rsidRPr="0095767D">
              <w:rPr>
                <w:lang w:eastAsia="ru-RU"/>
              </w:rPr>
              <w:t xml:space="preserve"> Вміст хлору – не більше 0,1%</w:t>
            </w:r>
          </w:p>
          <w:p w:rsidR="00073E5F" w:rsidRDefault="00073E5F" w:rsidP="00F538E9">
            <w:pPr>
              <w:pStyle w:val="a7"/>
              <w:rPr>
                <w:lang w:eastAsia="ru-RU"/>
              </w:rPr>
            </w:pPr>
            <w:r w:rsidRPr="0095767D">
              <w:rPr>
                <w:lang w:eastAsia="ru-RU"/>
              </w:rPr>
              <w:t xml:space="preserve"> Нижча теплота згорання на робочий стан палива – не менше 3650 </w:t>
            </w:r>
            <w:r>
              <w:rPr>
                <w:lang w:eastAsia="ru-RU"/>
              </w:rPr>
              <w:t xml:space="preserve"> </w:t>
            </w:r>
          </w:p>
          <w:p w:rsidR="00073E5F" w:rsidRPr="0095767D" w:rsidRDefault="00073E5F" w:rsidP="00F538E9">
            <w:pPr>
              <w:pStyle w:val="a7"/>
              <w:rPr>
                <w:lang w:eastAsia="ru-RU"/>
              </w:rPr>
            </w:pPr>
            <w:r>
              <w:rPr>
                <w:lang w:eastAsia="ru-RU"/>
              </w:rPr>
              <w:t xml:space="preserve"> </w:t>
            </w:r>
            <w:proofErr w:type="spellStart"/>
            <w:r w:rsidRPr="0095767D">
              <w:rPr>
                <w:lang w:eastAsia="ru-RU"/>
              </w:rPr>
              <w:t>кКал</w:t>
            </w:r>
            <w:proofErr w:type="spellEnd"/>
            <w:r w:rsidRPr="0095767D">
              <w:rPr>
                <w:lang w:eastAsia="ru-RU"/>
              </w:rPr>
              <w:t>/кг.</w:t>
            </w:r>
          </w:p>
          <w:p w:rsidR="00073E5F" w:rsidRPr="0095767D" w:rsidRDefault="00073E5F" w:rsidP="00F538E9">
            <w:pPr>
              <w:pStyle w:val="a7"/>
              <w:rPr>
                <w:lang w:eastAsia="ru-RU"/>
              </w:rPr>
            </w:pPr>
            <w:r w:rsidRPr="0095767D">
              <w:rPr>
                <w:lang w:eastAsia="ru-RU"/>
              </w:rPr>
              <w:t xml:space="preserve"> Брикети мають бути із соломи злакових культур, без домішок.</w:t>
            </w:r>
          </w:p>
          <w:p w:rsidR="00073E5F" w:rsidRPr="00296521" w:rsidRDefault="00073E5F" w:rsidP="00F538E9">
            <w:pPr>
              <w:pStyle w:val="a7"/>
              <w:rPr>
                <w:lang w:eastAsia="ru-RU"/>
              </w:rPr>
            </w:pPr>
            <w:r w:rsidRPr="0095767D">
              <w:t xml:space="preserve"> </w:t>
            </w:r>
            <w:r w:rsidRPr="003702D0">
              <w:t xml:space="preserve">Рік  виготовлення:  не раніше </w:t>
            </w:r>
            <w:r w:rsidRPr="003702D0">
              <w:rPr>
                <w:lang w:val="ru-RU"/>
              </w:rPr>
              <w:t xml:space="preserve"> </w:t>
            </w:r>
            <w:r w:rsidRPr="003702D0">
              <w:t>2023 року.</w:t>
            </w:r>
          </w:p>
        </w:tc>
        <w:tc>
          <w:tcPr>
            <w:tcW w:w="992" w:type="dxa"/>
          </w:tcPr>
          <w:p w:rsidR="00073E5F" w:rsidRDefault="00073E5F" w:rsidP="00F538E9">
            <w:pPr>
              <w:pStyle w:val="a7"/>
              <w:jc w:val="center"/>
            </w:pPr>
            <w:r>
              <w:rPr>
                <w:lang w:eastAsia="ru-RU"/>
              </w:rPr>
              <w:t>5</w:t>
            </w:r>
            <w:r w:rsidRPr="00B115B1">
              <w:rPr>
                <w:lang w:eastAsia="ru-RU"/>
              </w:rPr>
              <w:t>,0</w:t>
            </w:r>
          </w:p>
        </w:tc>
      </w:tr>
    </w:tbl>
    <w:p w:rsidR="00073E5F" w:rsidRPr="00296521" w:rsidRDefault="00073E5F" w:rsidP="00073E5F">
      <w:pPr>
        <w:pStyle w:val="a7"/>
        <w:jc w:val="both"/>
        <w:rPr>
          <w:i/>
          <w:iCs/>
          <w:color w:val="000000"/>
          <w:sz w:val="20"/>
          <w:szCs w:val="20"/>
        </w:rPr>
      </w:pPr>
      <w:r w:rsidRPr="00296521">
        <w:rPr>
          <w:i/>
          <w:iCs/>
          <w:sz w:val="20"/>
          <w:szCs w:val="20"/>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r w:rsidRPr="00296521">
        <w:rPr>
          <w:i/>
          <w:iCs/>
          <w:color w:val="000000"/>
          <w:sz w:val="20"/>
          <w:szCs w:val="20"/>
        </w:rPr>
        <w:t xml:space="preserve"> </w:t>
      </w:r>
    </w:p>
    <w:p w:rsidR="00073E5F" w:rsidRDefault="00073E5F" w:rsidP="00073E5F">
      <w:pPr>
        <w:suppressAutoHyphens/>
        <w:spacing w:after="0" w:line="240" w:lineRule="auto"/>
        <w:contextualSpacing/>
        <w:jc w:val="both"/>
        <w:rPr>
          <w:rFonts w:ascii="Times New Roman" w:hAnsi="Times New Roman"/>
          <w:b/>
        </w:rPr>
      </w:pPr>
    </w:p>
    <w:p w:rsidR="00073E5F" w:rsidRPr="0001742B" w:rsidRDefault="00073E5F" w:rsidP="00073E5F">
      <w:pPr>
        <w:suppressAutoHyphens/>
        <w:spacing w:after="0" w:line="240" w:lineRule="auto"/>
        <w:contextualSpacing/>
        <w:jc w:val="both"/>
        <w:rPr>
          <w:rFonts w:ascii="Times New Roman" w:hAnsi="Times New Roman"/>
          <w:b/>
        </w:rPr>
      </w:pPr>
      <w:r w:rsidRPr="0001742B">
        <w:rPr>
          <w:rFonts w:ascii="Times New Roman" w:hAnsi="Times New Roman"/>
          <w:b/>
        </w:rPr>
        <w:t>Вимоги до паливних брикетів з соломи:</w:t>
      </w:r>
    </w:p>
    <w:p w:rsidR="00073E5F" w:rsidRDefault="00073E5F" w:rsidP="00073E5F">
      <w:pPr>
        <w:tabs>
          <w:tab w:val="left" w:pos="230"/>
          <w:tab w:val="left" w:pos="9493"/>
        </w:tabs>
        <w:spacing w:after="0" w:line="240" w:lineRule="auto"/>
        <w:jc w:val="both"/>
        <w:textAlignment w:val="baseline"/>
        <w:rPr>
          <w:rFonts w:ascii="Times New Roman" w:hAnsi="Times New Roman"/>
        </w:rPr>
      </w:pPr>
      <w:r>
        <w:rPr>
          <w:rFonts w:ascii="Times New Roman" w:hAnsi="Times New Roman"/>
        </w:rPr>
        <w:t xml:space="preserve">- Учасник  повинен  надати документ про якість,  що підтверджує відповідність паливних брикетів з соломи  усім </w:t>
      </w:r>
      <w:r w:rsidRPr="00AD4951">
        <w:rPr>
          <w:rFonts w:ascii="Times New Roman" w:hAnsi="Times New Roman"/>
        </w:rPr>
        <w:t xml:space="preserve"> </w:t>
      </w:r>
      <w:r>
        <w:rPr>
          <w:rFonts w:ascii="Times New Roman" w:hAnsi="Times New Roman"/>
        </w:rPr>
        <w:t xml:space="preserve">вимогам, встановленим Замовником   </w:t>
      </w:r>
      <w:r w:rsidRPr="00AD4951">
        <w:rPr>
          <w:rFonts w:ascii="Times New Roman" w:hAnsi="Times New Roman"/>
        </w:rPr>
        <w:t>«</w:t>
      </w:r>
      <w:r w:rsidRPr="00532521">
        <w:rPr>
          <w:rFonts w:ascii="Times New Roman" w:hAnsi="Times New Roman"/>
        </w:rPr>
        <w:t>технічним, якісним характеристикам товару</w:t>
      </w:r>
      <w:r w:rsidRPr="00AD4951">
        <w:rPr>
          <w:rFonts w:ascii="Times New Roman" w:hAnsi="Times New Roman"/>
        </w:rPr>
        <w:t>»</w:t>
      </w:r>
      <w:r>
        <w:rPr>
          <w:rFonts w:ascii="Times New Roman" w:hAnsi="Times New Roman"/>
        </w:rPr>
        <w:t xml:space="preserve"> (таб.2):  </w:t>
      </w:r>
      <w:r>
        <w:rPr>
          <w:rFonts w:ascii="Times New Roman" w:hAnsi="Times New Roman"/>
          <w:lang w:eastAsia="ru-RU"/>
        </w:rPr>
        <w:t xml:space="preserve">оригінал  протоколу випробувань та сертифікату якості  на паливні брикети   з  соломи, виданих  акредитованою на </w:t>
      </w:r>
      <w:r>
        <w:rPr>
          <w:rFonts w:ascii="Times New Roman" w:hAnsi="Times New Roman"/>
        </w:rPr>
        <w:t>відповідність вимогам ДСТУ ISO/IEC 17025:2017 (ISO/IEC 17025:2017) або  ДСТУ EN ISO/IEC 17025:2019 (EN ISO/IEC 17025:2017, IDT; ISO/IEC 17025:2017, IDT) лабораторією (випробувальним центром), які внесені у Реєстр акредитованих органів оцінки відповідності, що розміщений на офіційному сайті «Національного агентства з акредитації України».</w:t>
      </w:r>
    </w:p>
    <w:p w:rsidR="00073E5F" w:rsidRDefault="00073E5F" w:rsidP="00073E5F">
      <w:pPr>
        <w:tabs>
          <w:tab w:val="left" w:pos="230"/>
          <w:tab w:val="left" w:pos="9493"/>
        </w:tabs>
        <w:spacing w:after="0" w:line="240" w:lineRule="auto"/>
        <w:jc w:val="both"/>
        <w:textAlignment w:val="baseline"/>
        <w:rPr>
          <w:rFonts w:ascii="Times New Roman" w:hAnsi="Times New Roman"/>
          <w:lang w:eastAsia="ru-RU"/>
        </w:rPr>
      </w:pPr>
      <w:r>
        <w:rPr>
          <w:rFonts w:ascii="Times New Roman" w:hAnsi="Times New Roman"/>
          <w:lang w:eastAsia="ru-RU"/>
        </w:rPr>
        <w:t>-</w:t>
      </w:r>
      <w:r w:rsidRPr="00296521">
        <w:rPr>
          <w:rFonts w:ascii="Times New Roman" w:hAnsi="Times New Roman"/>
          <w:lang w:eastAsia="ru-RU"/>
        </w:rPr>
        <w:t xml:space="preserve"> Якщо учасник процедури закупівлі не являється виробником паливних брикетів  з  соломи в  складі </w:t>
      </w:r>
      <w:r w:rsidRPr="00B115B1">
        <w:rPr>
          <w:rFonts w:ascii="Times New Roman" w:hAnsi="Times New Roman"/>
          <w:lang w:eastAsia="ru-RU"/>
        </w:rPr>
        <w:t xml:space="preserve"> </w:t>
      </w:r>
      <w:r w:rsidRPr="00296521">
        <w:rPr>
          <w:rFonts w:ascii="Times New Roman" w:hAnsi="Times New Roman"/>
          <w:lang w:eastAsia="ru-RU"/>
        </w:rPr>
        <w:t>пропозиції</w:t>
      </w:r>
      <w:r w:rsidRPr="00B115B1">
        <w:rPr>
          <w:rFonts w:ascii="Times New Roman" w:hAnsi="Times New Roman"/>
          <w:lang w:eastAsia="ru-RU"/>
        </w:rPr>
        <w:t xml:space="preserve"> </w:t>
      </w:r>
      <w:r w:rsidRPr="00296521">
        <w:rPr>
          <w:rFonts w:ascii="Times New Roman" w:hAnsi="Times New Roman"/>
          <w:lang w:eastAsia="ru-RU"/>
        </w:rPr>
        <w:t xml:space="preserve"> надається </w:t>
      </w:r>
      <w:r w:rsidRPr="00B115B1">
        <w:rPr>
          <w:rFonts w:ascii="Times New Roman" w:hAnsi="Times New Roman"/>
          <w:lang w:eastAsia="ru-RU"/>
        </w:rPr>
        <w:t xml:space="preserve"> </w:t>
      </w:r>
      <w:r w:rsidRPr="00296521">
        <w:rPr>
          <w:rFonts w:ascii="Times New Roman" w:hAnsi="Times New Roman"/>
          <w:lang w:eastAsia="ru-RU"/>
        </w:rPr>
        <w:t>підтвердження</w:t>
      </w:r>
      <w:r w:rsidRPr="00B115B1">
        <w:rPr>
          <w:rFonts w:ascii="Times New Roman" w:hAnsi="Times New Roman"/>
          <w:lang w:eastAsia="ru-RU"/>
        </w:rPr>
        <w:t xml:space="preserve"> </w:t>
      </w:r>
      <w:r w:rsidRPr="00296521">
        <w:rPr>
          <w:rFonts w:ascii="Times New Roman" w:hAnsi="Times New Roman"/>
          <w:lang w:eastAsia="ru-RU"/>
        </w:rPr>
        <w:t xml:space="preserve"> наявності </w:t>
      </w:r>
      <w:r w:rsidRPr="00B115B1">
        <w:rPr>
          <w:rFonts w:ascii="Times New Roman" w:hAnsi="Times New Roman"/>
          <w:lang w:eastAsia="ru-RU"/>
        </w:rPr>
        <w:t xml:space="preserve"> </w:t>
      </w:r>
      <w:r w:rsidRPr="00296521">
        <w:rPr>
          <w:rFonts w:ascii="Times New Roman" w:hAnsi="Times New Roman"/>
          <w:lang w:eastAsia="ru-RU"/>
        </w:rPr>
        <w:t>діючих договірних відносин з виробником або його офіційним представником, дилером, дистриб’ютором чи продавцем, що здійснює реалізацію та відвантаження паливні брикети  з  соломи, на договірних засадах на користь такого учасника.</w:t>
      </w:r>
    </w:p>
    <w:p w:rsidR="00073E5F" w:rsidRDefault="00073E5F" w:rsidP="00073E5F">
      <w:pPr>
        <w:pStyle w:val="a7"/>
        <w:jc w:val="both"/>
      </w:pPr>
      <w:r>
        <w:t>-</w:t>
      </w:r>
      <w:r w:rsidRPr="00296521">
        <w:t xml:space="preserve"> Фасування: в поліетиленових пачках по 10 кг, розміщені на піддонах вагою - 1 тонна +/-5%, та додатково захищені (</w:t>
      </w:r>
      <w:proofErr w:type="spellStart"/>
      <w:r w:rsidRPr="00296521">
        <w:t>стрейчплівкою</w:t>
      </w:r>
      <w:proofErr w:type="spellEnd"/>
      <w:r w:rsidRPr="00296521">
        <w:t>, або поліетиленом) або в мішках.</w:t>
      </w:r>
    </w:p>
    <w:p w:rsidR="00073E5F" w:rsidRDefault="00073E5F" w:rsidP="00073E5F">
      <w:pPr>
        <w:tabs>
          <w:tab w:val="left" w:pos="230"/>
          <w:tab w:val="left" w:pos="9493"/>
        </w:tabs>
        <w:spacing w:after="0" w:line="240" w:lineRule="auto"/>
        <w:jc w:val="both"/>
        <w:textAlignment w:val="baseline"/>
        <w:rPr>
          <w:rFonts w:ascii="Times New Roman" w:hAnsi="Times New Roman"/>
          <w:lang w:eastAsia="ru-RU"/>
        </w:rPr>
      </w:pPr>
      <w:proofErr w:type="gramStart"/>
      <w:r>
        <w:rPr>
          <w:rFonts w:ascii="Times New Roman" w:hAnsi="Times New Roman"/>
          <w:lang w:val="ru-RU" w:eastAsia="ru-RU"/>
        </w:rPr>
        <w:t xml:space="preserve">- </w:t>
      </w:r>
      <w:r w:rsidRPr="00F75AFF">
        <w:rPr>
          <w:rFonts w:ascii="Times New Roman" w:hAnsi="Times New Roman"/>
          <w:lang w:eastAsia="ru-RU"/>
        </w:rPr>
        <w:t>Учасник повинен</w:t>
      </w:r>
      <w:r w:rsidRPr="00B115B1">
        <w:rPr>
          <w:rFonts w:ascii="Times New Roman" w:hAnsi="Times New Roman"/>
          <w:lang w:val="ru-RU" w:eastAsia="ru-RU"/>
        </w:rPr>
        <w:t xml:space="preserve"> </w:t>
      </w:r>
      <w:r w:rsidRPr="00F75AFF">
        <w:rPr>
          <w:rFonts w:ascii="Times New Roman" w:hAnsi="Times New Roman"/>
          <w:lang w:eastAsia="ru-RU"/>
        </w:rPr>
        <w:t xml:space="preserve">  надати довідку довільної форми із зазначенням: найменування виробника паливних брикетів з соломи, ідентифі</w:t>
      </w:r>
      <w:r>
        <w:rPr>
          <w:rFonts w:ascii="Times New Roman" w:hAnsi="Times New Roman"/>
          <w:lang w:eastAsia="ru-RU"/>
        </w:rPr>
        <w:t xml:space="preserve">каційного коду або коду ЄДРПОУ, </w:t>
      </w:r>
      <w:r w:rsidRPr="00F75AFF">
        <w:rPr>
          <w:rFonts w:ascii="Times New Roman" w:hAnsi="Times New Roman"/>
          <w:lang w:eastAsia="ru-RU"/>
        </w:rPr>
        <w:t xml:space="preserve">контактного телефону, електронної адреси, а також посилання на чинний нормативний </w:t>
      </w:r>
      <w:r>
        <w:rPr>
          <w:rFonts w:ascii="Times New Roman" w:hAnsi="Times New Roman"/>
          <w:lang w:eastAsia="ru-RU"/>
        </w:rPr>
        <w:t xml:space="preserve">документ, стандарт, відповідно до якого виготовляються та якому відповідають </w:t>
      </w:r>
      <w:r w:rsidRPr="00F75AFF">
        <w:rPr>
          <w:rFonts w:ascii="Times New Roman" w:hAnsi="Times New Roman"/>
          <w:lang w:eastAsia="ru-RU"/>
        </w:rPr>
        <w:t>паливні</w:t>
      </w:r>
      <w:r>
        <w:rPr>
          <w:rFonts w:ascii="Times New Roman" w:hAnsi="Times New Roman"/>
          <w:lang w:eastAsia="ru-RU"/>
        </w:rPr>
        <w:t xml:space="preserve"> брикети з соломи, що пропонується </w:t>
      </w:r>
      <w:r w:rsidRPr="00F75AFF">
        <w:rPr>
          <w:rFonts w:ascii="Times New Roman" w:hAnsi="Times New Roman"/>
          <w:lang w:eastAsia="ru-RU"/>
        </w:rPr>
        <w:t>учасником.</w:t>
      </w:r>
      <w:proofErr w:type="gramEnd"/>
    </w:p>
    <w:p w:rsidR="00073E5F" w:rsidRDefault="00073E5F" w:rsidP="00073E5F">
      <w:pPr>
        <w:tabs>
          <w:tab w:val="left" w:pos="230"/>
          <w:tab w:val="left" w:pos="9493"/>
        </w:tabs>
        <w:spacing w:after="0" w:line="240" w:lineRule="auto"/>
        <w:jc w:val="both"/>
        <w:textAlignment w:val="baseline"/>
        <w:rPr>
          <w:rFonts w:ascii="Times New Roman" w:hAnsi="Times New Roman"/>
          <w:lang w:eastAsia="ru-RU"/>
        </w:rPr>
      </w:pPr>
    </w:p>
    <w:p w:rsidR="00073E5F" w:rsidRPr="003E1EB3" w:rsidRDefault="00073E5F" w:rsidP="00073E5F">
      <w:pPr>
        <w:tabs>
          <w:tab w:val="left" w:pos="230"/>
          <w:tab w:val="left" w:pos="9493"/>
        </w:tabs>
        <w:spacing w:after="0" w:line="240" w:lineRule="auto"/>
        <w:jc w:val="center"/>
        <w:textAlignment w:val="baseline"/>
        <w:rPr>
          <w:rFonts w:ascii="Times New Roman" w:hAnsi="Times New Roman"/>
          <w:lang w:eastAsia="ru-RU"/>
        </w:rPr>
      </w:pPr>
      <w:r w:rsidRPr="00C934CB">
        <w:rPr>
          <w:rFonts w:ascii="Times New Roman" w:hAnsi="Times New Roman"/>
          <w:b/>
          <w:bCs/>
          <w:iCs/>
        </w:rPr>
        <w:lastRenderedPageBreak/>
        <w:t>Брикет паливний вугільний</w:t>
      </w:r>
    </w:p>
    <w:p w:rsidR="00073E5F" w:rsidRDefault="00073E5F" w:rsidP="00073E5F">
      <w:pPr>
        <w:pStyle w:val="a7"/>
        <w:ind w:left="720"/>
        <w:jc w:val="right"/>
        <w:rPr>
          <w:b/>
          <w:bCs/>
          <w:i/>
          <w:iCs/>
          <w:kern w:val="2"/>
          <w:lang w:eastAsia="zh-CN"/>
        </w:rPr>
      </w:pPr>
      <w:r w:rsidRPr="0001742B">
        <w:rPr>
          <w:b/>
          <w:bCs/>
          <w:i/>
          <w:iCs/>
          <w:kern w:val="2"/>
          <w:lang w:eastAsia="zh-CN"/>
        </w:rPr>
        <w:t>Таб</w:t>
      </w:r>
      <w:r>
        <w:rPr>
          <w:b/>
          <w:bCs/>
          <w:i/>
          <w:iCs/>
          <w:kern w:val="2"/>
          <w:lang w:eastAsia="zh-CN"/>
        </w:rPr>
        <w:t>лиця 3</w:t>
      </w:r>
    </w:p>
    <w:p w:rsidR="00073E5F" w:rsidRDefault="00073E5F" w:rsidP="00073E5F">
      <w:pPr>
        <w:pStyle w:val="a7"/>
        <w:ind w:left="720"/>
        <w:jc w:val="right"/>
        <w:rPr>
          <w:b/>
          <w:bCs/>
          <w:i/>
          <w:iCs/>
          <w:kern w:val="2"/>
          <w:lang w:eastAsia="zh-CN"/>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6804"/>
        <w:gridCol w:w="992"/>
      </w:tblGrid>
      <w:tr w:rsidR="00073E5F" w:rsidRPr="00296521" w:rsidTr="00F538E9">
        <w:trPr>
          <w:trHeight w:val="619"/>
        </w:trPr>
        <w:tc>
          <w:tcPr>
            <w:tcW w:w="1843" w:type="dxa"/>
          </w:tcPr>
          <w:p w:rsidR="00073E5F" w:rsidRPr="00296521" w:rsidRDefault="00073E5F" w:rsidP="00F538E9">
            <w:pPr>
              <w:pStyle w:val="a7"/>
              <w:jc w:val="center"/>
              <w:rPr>
                <w:lang w:eastAsia="ru-RU"/>
              </w:rPr>
            </w:pPr>
            <w:r w:rsidRPr="00296521">
              <w:rPr>
                <w:lang w:eastAsia="ru-RU"/>
              </w:rPr>
              <w:t>Найменування</w:t>
            </w:r>
          </w:p>
          <w:p w:rsidR="00073E5F" w:rsidRPr="00296521" w:rsidRDefault="00073E5F" w:rsidP="00F538E9">
            <w:pPr>
              <w:pStyle w:val="a7"/>
              <w:jc w:val="center"/>
              <w:rPr>
                <w:lang w:eastAsia="ru-RU"/>
              </w:rPr>
            </w:pPr>
            <w:r w:rsidRPr="00296521">
              <w:rPr>
                <w:lang w:eastAsia="ru-RU"/>
              </w:rPr>
              <w:t>товару</w:t>
            </w:r>
          </w:p>
        </w:tc>
        <w:tc>
          <w:tcPr>
            <w:tcW w:w="6804" w:type="dxa"/>
          </w:tcPr>
          <w:p w:rsidR="00073E5F" w:rsidRPr="00296521" w:rsidRDefault="00073E5F" w:rsidP="00F538E9">
            <w:pPr>
              <w:pStyle w:val="a7"/>
              <w:jc w:val="center"/>
              <w:rPr>
                <w:lang w:eastAsia="ru-RU"/>
              </w:rPr>
            </w:pPr>
            <w:r w:rsidRPr="00532521">
              <w:t>Технічні,</w:t>
            </w:r>
            <w:r>
              <w:t xml:space="preserve"> </w:t>
            </w:r>
            <w:r w:rsidRPr="00532521">
              <w:t xml:space="preserve"> якісні</w:t>
            </w:r>
            <w:r>
              <w:t xml:space="preserve"> </w:t>
            </w:r>
            <w:r w:rsidRPr="00532521">
              <w:t xml:space="preserve"> характеристики товару</w:t>
            </w:r>
          </w:p>
          <w:p w:rsidR="00073E5F" w:rsidRPr="00296521" w:rsidRDefault="00073E5F" w:rsidP="00F538E9">
            <w:pPr>
              <w:pStyle w:val="a7"/>
              <w:jc w:val="center"/>
              <w:rPr>
                <w:lang w:eastAsia="ru-RU"/>
              </w:rPr>
            </w:pPr>
          </w:p>
        </w:tc>
        <w:tc>
          <w:tcPr>
            <w:tcW w:w="992" w:type="dxa"/>
          </w:tcPr>
          <w:p w:rsidR="00073E5F" w:rsidRDefault="00073E5F" w:rsidP="00F538E9">
            <w:pPr>
              <w:pStyle w:val="a7"/>
              <w:jc w:val="center"/>
              <w:rPr>
                <w:lang w:eastAsia="ru-RU"/>
              </w:rPr>
            </w:pPr>
            <w:r w:rsidRPr="00296521">
              <w:rPr>
                <w:lang w:eastAsia="ru-RU"/>
              </w:rPr>
              <w:t xml:space="preserve">Кількість, </w:t>
            </w:r>
          </w:p>
          <w:p w:rsidR="00073E5F" w:rsidRPr="00532521" w:rsidRDefault="00073E5F" w:rsidP="00F538E9">
            <w:pPr>
              <w:pStyle w:val="a7"/>
              <w:jc w:val="center"/>
            </w:pPr>
            <w:r w:rsidRPr="00296521">
              <w:rPr>
                <w:lang w:eastAsia="ru-RU"/>
              </w:rPr>
              <w:t>тонн</w:t>
            </w:r>
          </w:p>
        </w:tc>
      </w:tr>
      <w:tr w:rsidR="00073E5F" w:rsidRPr="00296521" w:rsidTr="00F538E9">
        <w:trPr>
          <w:trHeight w:val="245"/>
        </w:trPr>
        <w:tc>
          <w:tcPr>
            <w:tcW w:w="1843" w:type="dxa"/>
          </w:tcPr>
          <w:p w:rsidR="00073E5F" w:rsidRPr="00B115B1" w:rsidRDefault="00073E5F" w:rsidP="00F538E9">
            <w:pPr>
              <w:pStyle w:val="a7"/>
              <w:jc w:val="center"/>
              <w:rPr>
                <w:lang w:eastAsia="ru-RU"/>
              </w:rPr>
            </w:pPr>
          </w:p>
          <w:p w:rsidR="00073E5F" w:rsidRPr="003E1EB3" w:rsidRDefault="00073E5F" w:rsidP="00F538E9">
            <w:pPr>
              <w:pStyle w:val="a7"/>
              <w:jc w:val="center"/>
              <w:rPr>
                <w:lang w:eastAsia="ru-RU"/>
              </w:rPr>
            </w:pPr>
            <w:r w:rsidRPr="003E1EB3">
              <w:rPr>
                <w:iCs/>
              </w:rPr>
              <w:t>Брикет паливний вугільний</w:t>
            </w:r>
          </w:p>
        </w:tc>
        <w:tc>
          <w:tcPr>
            <w:tcW w:w="6804" w:type="dxa"/>
          </w:tcPr>
          <w:p w:rsidR="00073E5F" w:rsidRPr="003E1EB3" w:rsidRDefault="00073E5F" w:rsidP="00F538E9">
            <w:pPr>
              <w:pStyle w:val="a7"/>
              <w:rPr>
                <w:lang w:eastAsia="ru-RU"/>
              </w:rPr>
            </w:pPr>
            <w:r>
              <w:rPr>
                <w:lang w:eastAsia="ru-RU"/>
              </w:rPr>
              <w:t xml:space="preserve"> </w:t>
            </w:r>
            <w:r w:rsidRPr="003E1EB3">
              <w:rPr>
                <w:lang w:eastAsia="ru-RU"/>
              </w:rPr>
              <w:t>Теплота згоряння на робочий стан палива: не менше 5300 ккал/кг</w:t>
            </w:r>
          </w:p>
          <w:p w:rsidR="00073E5F" w:rsidRPr="003E1EB3" w:rsidRDefault="00073E5F" w:rsidP="00F538E9">
            <w:pPr>
              <w:pStyle w:val="a7"/>
              <w:rPr>
                <w:lang w:eastAsia="ru-RU"/>
              </w:rPr>
            </w:pPr>
            <w:r>
              <w:rPr>
                <w:lang w:eastAsia="ru-RU"/>
              </w:rPr>
              <w:t xml:space="preserve"> </w:t>
            </w:r>
            <w:r w:rsidRPr="003E1EB3">
              <w:rPr>
                <w:lang w:eastAsia="ru-RU"/>
              </w:rPr>
              <w:t xml:space="preserve">Загальна волога на робочий стан палива: не більше 7 % </w:t>
            </w:r>
          </w:p>
          <w:p w:rsidR="00073E5F" w:rsidRPr="003E1EB3" w:rsidRDefault="00073E5F" w:rsidP="00F538E9">
            <w:pPr>
              <w:pStyle w:val="a7"/>
              <w:rPr>
                <w:lang w:eastAsia="ru-RU"/>
              </w:rPr>
            </w:pPr>
            <w:r>
              <w:rPr>
                <w:lang w:eastAsia="ru-RU"/>
              </w:rPr>
              <w:t xml:space="preserve"> </w:t>
            </w:r>
            <w:r w:rsidRPr="003E1EB3">
              <w:rPr>
                <w:lang w:eastAsia="ru-RU"/>
              </w:rPr>
              <w:t>Механічна міцність:   не менше 90%</w:t>
            </w:r>
          </w:p>
          <w:p w:rsidR="00073E5F" w:rsidRPr="003E1EB3" w:rsidRDefault="00073E5F" w:rsidP="00F538E9">
            <w:pPr>
              <w:pStyle w:val="a7"/>
              <w:rPr>
                <w:lang w:eastAsia="ru-RU"/>
              </w:rPr>
            </w:pPr>
            <w:r>
              <w:rPr>
                <w:lang w:eastAsia="ru-RU"/>
              </w:rPr>
              <w:t xml:space="preserve"> </w:t>
            </w:r>
            <w:proofErr w:type="spellStart"/>
            <w:r w:rsidRPr="003E1EB3">
              <w:rPr>
                <w:lang w:eastAsia="ru-RU"/>
              </w:rPr>
              <w:t>Вихiд</w:t>
            </w:r>
            <w:proofErr w:type="spellEnd"/>
            <w:r w:rsidRPr="003E1EB3">
              <w:rPr>
                <w:lang w:eastAsia="ru-RU"/>
              </w:rPr>
              <w:t xml:space="preserve"> летких речовин на </w:t>
            </w:r>
            <w:proofErr w:type="spellStart"/>
            <w:r w:rsidRPr="003E1EB3">
              <w:rPr>
                <w:lang w:eastAsia="ru-RU"/>
              </w:rPr>
              <w:t>сухий</w:t>
            </w:r>
            <w:proofErr w:type="spellEnd"/>
            <w:r w:rsidRPr="003E1EB3">
              <w:rPr>
                <w:lang w:eastAsia="ru-RU"/>
              </w:rPr>
              <w:t xml:space="preserve"> стан палива не менше 37%</w:t>
            </w:r>
          </w:p>
          <w:p w:rsidR="00073E5F" w:rsidRPr="00296521" w:rsidRDefault="00073E5F" w:rsidP="00F538E9">
            <w:pPr>
              <w:pStyle w:val="a7"/>
              <w:rPr>
                <w:lang w:eastAsia="ru-RU"/>
              </w:rPr>
            </w:pPr>
          </w:p>
        </w:tc>
        <w:tc>
          <w:tcPr>
            <w:tcW w:w="992" w:type="dxa"/>
          </w:tcPr>
          <w:p w:rsidR="00073E5F" w:rsidRDefault="00073E5F" w:rsidP="00F538E9">
            <w:pPr>
              <w:pStyle w:val="a7"/>
              <w:jc w:val="center"/>
            </w:pPr>
            <w:r>
              <w:t>1</w:t>
            </w:r>
            <w:r w:rsidRPr="00CD6DEE">
              <w:t>5,0</w:t>
            </w:r>
          </w:p>
        </w:tc>
      </w:tr>
    </w:tbl>
    <w:p w:rsidR="00073E5F" w:rsidRPr="00296521" w:rsidRDefault="00073E5F" w:rsidP="00073E5F">
      <w:pPr>
        <w:pStyle w:val="a7"/>
        <w:jc w:val="both"/>
        <w:rPr>
          <w:i/>
          <w:iCs/>
          <w:color w:val="000000"/>
          <w:sz w:val="20"/>
          <w:szCs w:val="20"/>
        </w:rPr>
      </w:pPr>
      <w:r w:rsidRPr="00296521">
        <w:rPr>
          <w:i/>
          <w:iCs/>
          <w:sz w:val="20"/>
          <w:szCs w:val="20"/>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r w:rsidRPr="00296521">
        <w:rPr>
          <w:i/>
          <w:iCs/>
          <w:color w:val="000000"/>
          <w:sz w:val="20"/>
          <w:szCs w:val="20"/>
        </w:rPr>
        <w:t xml:space="preserve"> </w:t>
      </w:r>
    </w:p>
    <w:p w:rsidR="00073E5F" w:rsidRDefault="00073E5F" w:rsidP="00073E5F">
      <w:pPr>
        <w:widowControl w:val="0"/>
        <w:tabs>
          <w:tab w:val="left" w:pos="3696"/>
        </w:tabs>
        <w:autoSpaceDE w:val="0"/>
        <w:autoSpaceDN w:val="0"/>
        <w:spacing w:line="240" w:lineRule="auto"/>
        <w:contextualSpacing/>
        <w:jc w:val="both"/>
        <w:rPr>
          <w:rFonts w:ascii="Times New Roman" w:hAnsi="Times New Roman"/>
          <w:b/>
        </w:rPr>
      </w:pPr>
    </w:p>
    <w:p w:rsidR="00EF7F59" w:rsidRPr="00EF7F59" w:rsidRDefault="00EF7F59" w:rsidP="00EF7F59">
      <w:pPr>
        <w:pStyle w:val="1"/>
        <w:jc w:val="both"/>
      </w:pPr>
      <w:r w:rsidRPr="00EF7F59">
        <w:t>Вимоги</w:t>
      </w:r>
      <w:r w:rsidRPr="00EF7F59">
        <w:rPr>
          <w:spacing w:val="-3"/>
        </w:rPr>
        <w:t xml:space="preserve"> </w:t>
      </w:r>
      <w:r w:rsidRPr="00EF7F59">
        <w:t>до</w:t>
      </w:r>
      <w:r w:rsidRPr="00EF7F59">
        <w:rPr>
          <w:spacing w:val="-8"/>
        </w:rPr>
        <w:t xml:space="preserve"> </w:t>
      </w:r>
      <w:r w:rsidRPr="00EF7F59">
        <w:t>брикетів</w:t>
      </w:r>
      <w:r w:rsidRPr="00EF7F59">
        <w:rPr>
          <w:spacing w:val="-1"/>
        </w:rPr>
        <w:t xml:space="preserve"> </w:t>
      </w:r>
      <w:r w:rsidRPr="00EF7F59">
        <w:t>паливних</w:t>
      </w:r>
      <w:r w:rsidRPr="00EF7F59">
        <w:rPr>
          <w:spacing w:val="-6"/>
        </w:rPr>
        <w:t xml:space="preserve"> </w:t>
      </w:r>
      <w:r w:rsidRPr="00EF7F59">
        <w:rPr>
          <w:spacing w:val="-2"/>
        </w:rPr>
        <w:t>вугільних.</w:t>
      </w:r>
    </w:p>
    <w:p w:rsidR="00EF7F59" w:rsidRPr="00EF7F59" w:rsidRDefault="00EF7F59" w:rsidP="00EF7F59">
      <w:pPr>
        <w:pStyle w:val="a9"/>
        <w:widowControl w:val="0"/>
        <w:numPr>
          <w:ilvl w:val="0"/>
          <w:numId w:val="2"/>
        </w:numPr>
        <w:tabs>
          <w:tab w:val="left" w:pos="274"/>
        </w:tabs>
        <w:autoSpaceDE w:val="0"/>
        <w:autoSpaceDN w:val="0"/>
        <w:spacing w:after="0" w:line="240" w:lineRule="auto"/>
        <w:ind w:right="134" w:firstLine="0"/>
        <w:contextualSpacing w:val="0"/>
        <w:jc w:val="both"/>
        <w:rPr>
          <w:rFonts w:ascii="Times New Roman" w:hAnsi="Times New Roman"/>
        </w:rPr>
      </w:pPr>
      <w:r w:rsidRPr="00EF7F59">
        <w:rPr>
          <w:rFonts w:ascii="Times New Roman" w:hAnsi="Times New Roman"/>
        </w:rPr>
        <w:t>Брикети мають</w:t>
      </w:r>
      <w:r w:rsidRPr="00EF7F59">
        <w:rPr>
          <w:rFonts w:ascii="Times New Roman" w:hAnsi="Times New Roman"/>
          <w:spacing w:val="-1"/>
        </w:rPr>
        <w:t xml:space="preserve"> </w:t>
      </w:r>
      <w:r w:rsidRPr="00EF7F59">
        <w:rPr>
          <w:rFonts w:ascii="Times New Roman" w:hAnsi="Times New Roman"/>
        </w:rPr>
        <w:t>бути упаковані в мішки масою не</w:t>
      </w:r>
      <w:r w:rsidRPr="00EF7F59">
        <w:rPr>
          <w:rFonts w:ascii="Times New Roman" w:hAnsi="Times New Roman"/>
          <w:spacing w:val="-3"/>
        </w:rPr>
        <w:t xml:space="preserve"> </w:t>
      </w:r>
      <w:r w:rsidRPr="00EF7F59">
        <w:rPr>
          <w:rFonts w:ascii="Times New Roman" w:hAnsi="Times New Roman"/>
        </w:rPr>
        <w:t>більше</w:t>
      </w:r>
      <w:r w:rsidRPr="00EF7F59">
        <w:rPr>
          <w:rFonts w:ascii="Times New Roman" w:hAnsi="Times New Roman"/>
          <w:spacing w:val="-3"/>
        </w:rPr>
        <w:t xml:space="preserve"> </w:t>
      </w:r>
      <w:r w:rsidRPr="00EF7F59">
        <w:rPr>
          <w:rFonts w:ascii="Times New Roman" w:hAnsi="Times New Roman"/>
        </w:rPr>
        <w:t xml:space="preserve">40 кг, укладені на </w:t>
      </w:r>
      <w:proofErr w:type="spellStart"/>
      <w:r w:rsidRPr="00EF7F59">
        <w:rPr>
          <w:rFonts w:ascii="Times New Roman" w:hAnsi="Times New Roman"/>
        </w:rPr>
        <w:t>європіддони</w:t>
      </w:r>
      <w:proofErr w:type="spellEnd"/>
      <w:r w:rsidRPr="00EF7F59">
        <w:rPr>
          <w:rFonts w:ascii="Times New Roman" w:hAnsi="Times New Roman"/>
        </w:rPr>
        <w:t xml:space="preserve"> (до</w:t>
      </w:r>
      <w:r w:rsidRPr="00EF7F59">
        <w:rPr>
          <w:rFonts w:ascii="Times New Roman" w:hAnsi="Times New Roman"/>
          <w:spacing w:val="-1"/>
        </w:rPr>
        <w:t xml:space="preserve"> </w:t>
      </w:r>
      <w:r w:rsidRPr="00EF7F59">
        <w:rPr>
          <w:rFonts w:ascii="Times New Roman" w:hAnsi="Times New Roman"/>
        </w:rPr>
        <w:t>60 штук на піддон). Брикет має бути упакований у мішки з поліетиленовим вкладишем для додаткового вологозахисту</w:t>
      </w:r>
      <w:r w:rsidRPr="00EF7F59">
        <w:rPr>
          <w:rFonts w:ascii="Times New Roman" w:hAnsi="Times New Roman"/>
          <w:spacing w:val="-2"/>
        </w:rPr>
        <w:t xml:space="preserve"> </w:t>
      </w:r>
      <w:r w:rsidRPr="00EF7F59">
        <w:rPr>
          <w:rFonts w:ascii="Times New Roman" w:hAnsi="Times New Roman"/>
        </w:rPr>
        <w:t>та зшиті спеціальною ниткою промисловим методом. На мішку</w:t>
      </w:r>
      <w:r w:rsidRPr="00EF7F59">
        <w:rPr>
          <w:rFonts w:ascii="Times New Roman" w:hAnsi="Times New Roman"/>
          <w:spacing w:val="-1"/>
        </w:rPr>
        <w:t xml:space="preserve"> </w:t>
      </w:r>
      <w:r w:rsidRPr="00EF7F59">
        <w:rPr>
          <w:rFonts w:ascii="Times New Roman" w:hAnsi="Times New Roman"/>
        </w:rPr>
        <w:t>має бути маркування з назвою, адресою та телефоном виробника. Упакований піддон повинен бути обгорнутий термоусадочною плівкою з метою забезпечення тривалого строку зберігання.</w:t>
      </w:r>
    </w:p>
    <w:p w:rsidR="00EF7F59" w:rsidRPr="00EF7F59" w:rsidRDefault="00EF7F59" w:rsidP="00EF7F59">
      <w:pPr>
        <w:pStyle w:val="a9"/>
        <w:widowControl w:val="0"/>
        <w:numPr>
          <w:ilvl w:val="0"/>
          <w:numId w:val="2"/>
        </w:numPr>
        <w:tabs>
          <w:tab w:val="left" w:pos="279"/>
        </w:tabs>
        <w:autoSpaceDE w:val="0"/>
        <w:autoSpaceDN w:val="0"/>
        <w:spacing w:after="0" w:line="240" w:lineRule="auto"/>
        <w:ind w:right="136" w:firstLine="0"/>
        <w:contextualSpacing w:val="0"/>
        <w:jc w:val="both"/>
        <w:rPr>
          <w:rFonts w:ascii="Times New Roman" w:hAnsi="Times New Roman"/>
        </w:rPr>
      </w:pPr>
      <w:r w:rsidRPr="00EF7F59">
        <w:rPr>
          <w:rFonts w:ascii="Times New Roman" w:hAnsi="Times New Roman"/>
        </w:rPr>
        <w:t>Розміри брикетів: довжина до 80 мм, ширина до 50 мм, висота до 45 мм.; для виробництва брикету використовується виключно вугілля кам’яне будь-яких марок, або продукт його переробки шлам вугільний та зв’язуючи речовини виключно органічного походження.</w:t>
      </w:r>
      <w:r w:rsidRPr="00EF7F59">
        <w:rPr>
          <w:rFonts w:ascii="Times New Roman" w:hAnsi="Times New Roman"/>
          <w:spacing w:val="74"/>
        </w:rPr>
        <w:t xml:space="preserve"> </w:t>
      </w:r>
      <w:r w:rsidRPr="00EF7F59">
        <w:rPr>
          <w:rFonts w:ascii="Times New Roman" w:hAnsi="Times New Roman"/>
        </w:rPr>
        <w:t>Це повинно бути відображено</w:t>
      </w:r>
      <w:r w:rsidRPr="00EF7F59">
        <w:rPr>
          <w:rFonts w:ascii="Times New Roman" w:hAnsi="Times New Roman"/>
          <w:spacing w:val="40"/>
        </w:rPr>
        <w:t xml:space="preserve"> </w:t>
      </w:r>
      <w:r w:rsidRPr="00EF7F59">
        <w:rPr>
          <w:rFonts w:ascii="Times New Roman" w:hAnsi="Times New Roman"/>
        </w:rPr>
        <w:t xml:space="preserve">у технічних умовах, відповідно до яких виробляється брикет паливний вугільний та які надаються </w:t>
      </w:r>
      <w:r w:rsidRPr="00EF7F59">
        <w:rPr>
          <w:rFonts w:ascii="Times New Roman" w:hAnsi="Times New Roman"/>
          <w:spacing w:val="-2"/>
        </w:rPr>
        <w:t>учасником.</w:t>
      </w:r>
    </w:p>
    <w:p w:rsidR="00EF7F59" w:rsidRPr="00EF7F59" w:rsidRDefault="00EF7F59" w:rsidP="00EF7F59">
      <w:pPr>
        <w:pStyle w:val="a9"/>
        <w:widowControl w:val="0"/>
        <w:numPr>
          <w:ilvl w:val="0"/>
          <w:numId w:val="2"/>
        </w:numPr>
        <w:tabs>
          <w:tab w:val="left" w:pos="298"/>
        </w:tabs>
        <w:autoSpaceDE w:val="0"/>
        <w:autoSpaceDN w:val="0"/>
        <w:spacing w:after="0" w:line="240" w:lineRule="auto"/>
        <w:ind w:right="135" w:firstLine="0"/>
        <w:contextualSpacing w:val="0"/>
        <w:jc w:val="both"/>
        <w:rPr>
          <w:rFonts w:ascii="Times New Roman" w:hAnsi="Times New Roman"/>
        </w:rPr>
      </w:pPr>
      <w:r w:rsidRPr="00EF7F59">
        <w:rPr>
          <w:rFonts w:ascii="Times New Roman" w:hAnsi="Times New Roman"/>
        </w:rPr>
        <w:t>Учасник має надати документ про якість, що підтверджує відповідність</w:t>
      </w:r>
      <w:r w:rsidRPr="00EF7F59">
        <w:rPr>
          <w:rFonts w:ascii="Times New Roman" w:hAnsi="Times New Roman"/>
          <w:spacing w:val="40"/>
        </w:rPr>
        <w:t xml:space="preserve"> </w:t>
      </w:r>
      <w:r w:rsidRPr="00EF7F59">
        <w:rPr>
          <w:rFonts w:ascii="Times New Roman" w:hAnsi="Times New Roman"/>
        </w:rPr>
        <w:t>брикету паливного вугільного</w:t>
      </w:r>
      <w:r w:rsidRPr="00EF7F59">
        <w:rPr>
          <w:rFonts w:ascii="Times New Roman" w:hAnsi="Times New Roman"/>
          <w:spacing w:val="40"/>
        </w:rPr>
        <w:t xml:space="preserve"> </w:t>
      </w:r>
      <w:r w:rsidRPr="00EF7F59">
        <w:rPr>
          <w:rFonts w:ascii="Times New Roman" w:hAnsi="Times New Roman"/>
        </w:rPr>
        <w:t>вимогам, встановленим Замовником «технічним, якісним характеристикам товару»</w:t>
      </w:r>
      <w:r w:rsidRPr="00EF7F59">
        <w:rPr>
          <w:rFonts w:ascii="Times New Roman" w:hAnsi="Times New Roman"/>
          <w:spacing w:val="40"/>
        </w:rPr>
        <w:t xml:space="preserve"> </w:t>
      </w:r>
      <w:r w:rsidRPr="00EF7F59">
        <w:rPr>
          <w:rFonts w:ascii="Times New Roman" w:hAnsi="Times New Roman"/>
        </w:rPr>
        <w:t>(таб.3): оригінал або копію сертифікату генетичних, технологічних та якісних характеристик, на пропонований брикет паливний вугільний</w:t>
      </w:r>
      <w:r w:rsidRPr="00EF7F59">
        <w:rPr>
          <w:rFonts w:ascii="Times New Roman" w:hAnsi="Times New Roman"/>
          <w:spacing w:val="80"/>
        </w:rPr>
        <w:t xml:space="preserve"> </w:t>
      </w:r>
      <w:r w:rsidRPr="00EF7F59">
        <w:rPr>
          <w:rFonts w:ascii="Times New Roman" w:hAnsi="Times New Roman"/>
        </w:rPr>
        <w:t>дійсний</w:t>
      </w:r>
      <w:r w:rsidRPr="00EF7F59">
        <w:rPr>
          <w:rFonts w:ascii="Times New Roman" w:hAnsi="Times New Roman"/>
          <w:spacing w:val="80"/>
        </w:rPr>
        <w:t xml:space="preserve"> </w:t>
      </w:r>
      <w:r w:rsidRPr="00EF7F59">
        <w:rPr>
          <w:rFonts w:ascii="Times New Roman" w:hAnsi="Times New Roman"/>
        </w:rPr>
        <w:t>на дату подання тендерної пропозиції, виданий на ім’я виробника пропонованої продукції.</w:t>
      </w:r>
    </w:p>
    <w:p w:rsidR="00EF7F59" w:rsidRPr="00EF7F59" w:rsidRDefault="00EF7F59" w:rsidP="00EF7F59">
      <w:pPr>
        <w:pStyle w:val="a9"/>
        <w:widowControl w:val="0"/>
        <w:numPr>
          <w:ilvl w:val="0"/>
          <w:numId w:val="2"/>
        </w:numPr>
        <w:tabs>
          <w:tab w:val="left" w:pos="284"/>
        </w:tabs>
        <w:autoSpaceDE w:val="0"/>
        <w:autoSpaceDN w:val="0"/>
        <w:spacing w:after="0" w:line="240" w:lineRule="auto"/>
        <w:ind w:right="137" w:firstLine="0"/>
        <w:contextualSpacing w:val="0"/>
        <w:jc w:val="both"/>
        <w:rPr>
          <w:rFonts w:ascii="Times New Roman" w:hAnsi="Times New Roman"/>
        </w:rPr>
      </w:pPr>
      <w:r w:rsidRPr="00EF7F59">
        <w:rPr>
          <w:rFonts w:ascii="Times New Roman" w:hAnsi="Times New Roman"/>
        </w:rPr>
        <w:t>Учасник</w:t>
      </w:r>
      <w:r w:rsidRPr="00EF7F59">
        <w:rPr>
          <w:rFonts w:ascii="Times New Roman" w:hAnsi="Times New Roman"/>
          <w:spacing w:val="40"/>
        </w:rPr>
        <w:t xml:space="preserve"> </w:t>
      </w:r>
      <w:r w:rsidRPr="00EF7F59">
        <w:rPr>
          <w:rFonts w:ascii="Times New Roman" w:hAnsi="Times New Roman"/>
        </w:rPr>
        <w:t>має</w:t>
      </w:r>
      <w:r w:rsidRPr="00EF7F59">
        <w:rPr>
          <w:rFonts w:ascii="Times New Roman" w:hAnsi="Times New Roman"/>
          <w:spacing w:val="40"/>
        </w:rPr>
        <w:t xml:space="preserve"> </w:t>
      </w:r>
      <w:r w:rsidRPr="00EF7F59">
        <w:rPr>
          <w:rFonts w:ascii="Times New Roman" w:hAnsi="Times New Roman"/>
        </w:rPr>
        <w:t>надати</w:t>
      </w:r>
      <w:r w:rsidRPr="00EF7F59">
        <w:rPr>
          <w:rFonts w:ascii="Times New Roman" w:hAnsi="Times New Roman"/>
          <w:spacing w:val="40"/>
        </w:rPr>
        <w:t xml:space="preserve">  </w:t>
      </w:r>
      <w:r w:rsidRPr="00EF7F59">
        <w:rPr>
          <w:rFonts w:ascii="Times New Roman" w:hAnsi="Times New Roman"/>
        </w:rPr>
        <w:t>договір</w:t>
      </w:r>
      <w:r w:rsidRPr="00EF7F59">
        <w:rPr>
          <w:rFonts w:ascii="Times New Roman" w:hAnsi="Times New Roman"/>
          <w:spacing w:val="80"/>
        </w:rPr>
        <w:t xml:space="preserve"> </w:t>
      </w:r>
      <w:r w:rsidRPr="00EF7F59">
        <w:rPr>
          <w:rFonts w:ascii="Times New Roman" w:hAnsi="Times New Roman"/>
        </w:rPr>
        <w:t>з виробником (</w:t>
      </w:r>
      <w:proofErr w:type="spellStart"/>
      <w:r w:rsidRPr="00EF7F59">
        <w:rPr>
          <w:rFonts w:ascii="Times New Roman" w:hAnsi="Times New Roman"/>
        </w:rPr>
        <w:t>-ми</w:t>
      </w:r>
      <w:proofErr w:type="spellEnd"/>
      <w:r w:rsidRPr="00EF7F59">
        <w:rPr>
          <w:rFonts w:ascii="Times New Roman" w:hAnsi="Times New Roman"/>
        </w:rPr>
        <w:t>) пропонованого брикету паливного вугільного або з будь-яким іншим суб’єктом господарювання, що здійснює реалізацію та/або відвантаження пропонованого брикету паливного вугільного учаснику торгів, щодо відвантаження брикету паливного</w:t>
      </w:r>
      <w:r w:rsidRPr="00EF7F59">
        <w:rPr>
          <w:rFonts w:ascii="Times New Roman" w:hAnsi="Times New Roman"/>
          <w:spacing w:val="-5"/>
        </w:rPr>
        <w:t xml:space="preserve"> </w:t>
      </w:r>
      <w:r w:rsidRPr="00EF7F59">
        <w:rPr>
          <w:rFonts w:ascii="Times New Roman" w:hAnsi="Times New Roman"/>
        </w:rPr>
        <w:t>вугільного</w:t>
      </w:r>
      <w:r w:rsidRPr="00EF7F59">
        <w:rPr>
          <w:rFonts w:ascii="Times New Roman" w:hAnsi="Times New Roman"/>
          <w:spacing w:val="-5"/>
        </w:rPr>
        <w:t xml:space="preserve"> </w:t>
      </w:r>
      <w:r w:rsidRPr="00EF7F59">
        <w:rPr>
          <w:rFonts w:ascii="Times New Roman" w:hAnsi="Times New Roman"/>
        </w:rPr>
        <w:t>на користь</w:t>
      </w:r>
      <w:r w:rsidRPr="00EF7F59">
        <w:rPr>
          <w:rFonts w:ascii="Times New Roman" w:hAnsi="Times New Roman"/>
          <w:spacing w:val="-1"/>
        </w:rPr>
        <w:t xml:space="preserve"> </w:t>
      </w:r>
      <w:r w:rsidRPr="00EF7F59">
        <w:rPr>
          <w:rFonts w:ascii="Times New Roman" w:hAnsi="Times New Roman"/>
        </w:rPr>
        <w:t>учасника (надається</w:t>
      </w:r>
      <w:r w:rsidRPr="00EF7F59">
        <w:rPr>
          <w:rFonts w:ascii="Times New Roman" w:hAnsi="Times New Roman"/>
          <w:spacing w:val="-1"/>
        </w:rPr>
        <w:t xml:space="preserve"> </w:t>
      </w:r>
      <w:r w:rsidRPr="00EF7F59">
        <w:rPr>
          <w:rFonts w:ascii="Times New Roman" w:hAnsi="Times New Roman"/>
        </w:rPr>
        <w:t>якщо учасник</w:t>
      </w:r>
      <w:r w:rsidRPr="00EF7F59">
        <w:rPr>
          <w:rFonts w:ascii="Times New Roman" w:hAnsi="Times New Roman"/>
          <w:spacing w:val="-2"/>
        </w:rPr>
        <w:t xml:space="preserve"> </w:t>
      </w:r>
      <w:r w:rsidRPr="00EF7F59">
        <w:rPr>
          <w:rFonts w:ascii="Times New Roman" w:hAnsi="Times New Roman"/>
        </w:rPr>
        <w:t>не</w:t>
      </w:r>
      <w:r w:rsidRPr="00EF7F59">
        <w:rPr>
          <w:rFonts w:ascii="Times New Roman" w:hAnsi="Times New Roman"/>
          <w:spacing w:val="-7"/>
        </w:rPr>
        <w:t xml:space="preserve"> </w:t>
      </w:r>
      <w:r w:rsidRPr="00EF7F59">
        <w:rPr>
          <w:rFonts w:ascii="Times New Roman" w:hAnsi="Times New Roman"/>
        </w:rPr>
        <w:t>є виробником), технічні умови виробника відповідно до яких виготовляються</w:t>
      </w:r>
      <w:r w:rsidRPr="00EF7F59">
        <w:rPr>
          <w:rFonts w:ascii="Times New Roman" w:hAnsi="Times New Roman"/>
          <w:spacing w:val="40"/>
        </w:rPr>
        <w:t xml:space="preserve"> </w:t>
      </w:r>
      <w:r w:rsidRPr="00EF7F59">
        <w:rPr>
          <w:rFonts w:ascii="Times New Roman" w:hAnsi="Times New Roman"/>
        </w:rPr>
        <w:t>брикети паливні вугільні.</w:t>
      </w:r>
    </w:p>
    <w:p w:rsidR="00EF7F59" w:rsidRPr="00EF7F59" w:rsidRDefault="00EF7F59" w:rsidP="00EF7F59">
      <w:pPr>
        <w:pStyle w:val="a9"/>
        <w:widowControl w:val="0"/>
        <w:numPr>
          <w:ilvl w:val="0"/>
          <w:numId w:val="2"/>
        </w:numPr>
        <w:tabs>
          <w:tab w:val="left" w:pos="274"/>
        </w:tabs>
        <w:autoSpaceDE w:val="0"/>
        <w:autoSpaceDN w:val="0"/>
        <w:spacing w:after="0" w:line="240" w:lineRule="auto"/>
        <w:ind w:right="135" w:firstLine="0"/>
        <w:contextualSpacing w:val="0"/>
        <w:jc w:val="both"/>
        <w:rPr>
          <w:rFonts w:ascii="Times New Roman" w:hAnsi="Times New Roman"/>
        </w:rPr>
      </w:pPr>
      <w:r w:rsidRPr="00EF7F59">
        <w:rPr>
          <w:rFonts w:ascii="Times New Roman" w:hAnsi="Times New Roman"/>
        </w:rPr>
        <w:t>Учасник</w:t>
      </w:r>
      <w:r w:rsidRPr="00EF7F59">
        <w:rPr>
          <w:rFonts w:ascii="Times New Roman" w:hAnsi="Times New Roman"/>
          <w:spacing w:val="-3"/>
        </w:rPr>
        <w:t xml:space="preserve"> </w:t>
      </w:r>
      <w:r w:rsidRPr="00EF7F59">
        <w:rPr>
          <w:rFonts w:ascii="Times New Roman" w:hAnsi="Times New Roman"/>
        </w:rPr>
        <w:t>повинен</w:t>
      </w:r>
      <w:r w:rsidRPr="00EF7F59">
        <w:rPr>
          <w:rFonts w:ascii="Times New Roman" w:hAnsi="Times New Roman"/>
          <w:lang w:val="ru-RU"/>
        </w:rPr>
        <w:t xml:space="preserve">  </w:t>
      </w:r>
      <w:r w:rsidRPr="00EF7F59">
        <w:rPr>
          <w:rFonts w:ascii="Times New Roman" w:hAnsi="Times New Roman"/>
        </w:rPr>
        <w:t>надати довідку</w:t>
      </w:r>
      <w:r w:rsidRPr="00EF7F59">
        <w:rPr>
          <w:rFonts w:ascii="Times New Roman" w:hAnsi="Times New Roman"/>
          <w:spacing w:val="-1"/>
        </w:rPr>
        <w:t xml:space="preserve"> </w:t>
      </w:r>
      <w:r w:rsidRPr="00EF7F59">
        <w:rPr>
          <w:rFonts w:ascii="Times New Roman" w:hAnsi="Times New Roman"/>
        </w:rPr>
        <w:t>довільної форми із зазначенням:</w:t>
      </w:r>
      <w:r w:rsidRPr="00EF7F59">
        <w:rPr>
          <w:rFonts w:ascii="Times New Roman" w:hAnsi="Times New Roman"/>
          <w:spacing w:val="-1"/>
        </w:rPr>
        <w:t xml:space="preserve"> </w:t>
      </w:r>
      <w:r w:rsidRPr="00EF7F59">
        <w:rPr>
          <w:rFonts w:ascii="Times New Roman" w:hAnsi="Times New Roman"/>
        </w:rPr>
        <w:t>найменування</w:t>
      </w:r>
      <w:r w:rsidRPr="00EF7F59">
        <w:rPr>
          <w:rFonts w:ascii="Times New Roman" w:hAnsi="Times New Roman"/>
          <w:spacing w:val="-2"/>
        </w:rPr>
        <w:t xml:space="preserve"> </w:t>
      </w:r>
      <w:r w:rsidRPr="00EF7F59">
        <w:rPr>
          <w:rFonts w:ascii="Times New Roman" w:hAnsi="Times New Roman"/>
        </w:rPr>
        <w:t>виробника</w:t>
      </w:r>
      <w:r w:rsidRPr="00EF7F59">
        <w:rPr>
          <w:rFonts w:ascii="Times New Roman" w:hAnsi="Times New Roman"/>
          <w:spacing w:val="40"/>
        </w:rPr>
        <w:t xml:space="preserve"> </w:t>
      </w:r>
      <w:r w:rsidRPr="00EF7F59">
        <w:rPr>
          <w:rFonts w:ascii="Times New Roman" w:hAnsi="Times New Roman"/>
        </w:rPr>
        <w:t>брикету паливного</w:t>
      </w:r>
      <w:r w:rsidRPr="00EF7F59">
        <w:rPr>
          <w:rFonts w:ascii="Times New Roman" w:hAnsi="Times New Roman"/>
          <w:spacing w:val="-5"/>
        </w:rPr>
        <w:t xml:space="preserve"> </w:t>
      </w:r>
      <w:r w:rsidRPr="00EF7F59">
        <w:rPr>
          <w:rFonts w:ascii="Times New Roman" w:hAnsi="Times New Roman"/>
        </w:rPr>
        <w:t>вугільного, ідентифікаційного</w:t>
      </w:r>
      <w:r w:rsidRPr="00EF7F59">
        <w:rPr>
          <w:rFonts w:ascii="Times New Roman" w:hAnsi="Times New Roman"/>
          <w:spacing w:val="-6"/>
        </w:rPr>
        <w:t xml:space="preserve"> </w:t>
      </w:r>
      <w:r w:rsidRPr="00EF7F59">
        <w:rPr>
          <w:rFonts w:ascii="Times New Roman" w:hAnsi="Times New Roman"/>
        </w:rPr>
        <w:t>коду</w:t>
      </w:r>
      <w:r w:rsidRPr="00EF7F59">
        <w:rPr>
          <w:rFonts w:ascii="Times New Roman" w:hAnsi="Times New Roman"/>
          <w:spacing w:val="-6"/>
        </w:rPr>
        <w:t xml:space="preserve"> </w:t>
      </w:r>
      <w:r w:rsidRPr="00EF7F59">
        <w:rPr>
          <w:rFonts w:ascii="Times New Roman" w:hAnsi="Times New Roman"/>
        </w:rPr>
        <w:t>або</w:t>
      </w:r>
      <w:r w:rsidRPr="00EF7F59">
        <w:rPr>
          <w:rFonts w:ascii="Times New Roman" w:hAnsi="Times New Roman"/>
          <w:spacing w:val="-6"/>
        </w:rPr>
        <w:t xml:space="preserve"> </w:t>
      </w:r>
      <w:r w:rsidRPr="00EF7F59">
        <w:rPr>
          <w:rFonts w:ascii="Times New Roman" w:hAnsi="Times New Roman"/>
        </w:rPr>
        <w:t>коду</w:t>
      </w:r>
      <w:r w:rsidRPr="00EF7F59">
        <w:rPr>
          <w:rFonts w:ascii="Times New Roman" w:hAnsi="Times New Roman"/>
          <w:spacing w:val="-6"/>
        </w:rPr>
        <w:t xml:space="preserve"> </w:t>
      </w:r>
      <w:r w:rsidRPr="00EF7F59">
        <w:rPr>
          <w:rFonts w:ascii="Times New Roman" w:hAnsi="Times New Roman"/>
        </w:rPr>
        <w:t>ЄДРПОУ, контактного</w:t>
      </w:r>
      <w:r w:rsidRPr="00EF7F59">
        <w:rPr>
          <w:rFonts w:ascii="Times New Roman" w:hAnsi="Times New Roman"/>
          <w:spacing w:val="-6"/>
        </w:rPr>
        <w:t xml:space="preserve"> </w:t>
      </w:r>
      <w:r w:rsidRPr="00EF7F59">
        <w:rPr>
          <w:rFonts w:ascii="Times New Roman" w:hAnsi="Times New Roman"/>
        </w:rPr>
        <w:t>телефону, електронної адреси, а також посилання на чинний нормативний документ, стандарт, відповідно до якого виготовляються та якому відповідають брикети паливні вугільні, що пропонується учасником.</w:t>
      </w:r>
    </w:p>
    <w:p w:rsidR="00EF7F59" w:rsidRPr="00EF7F59" w:rsidRDefault="00EF7F59" w:rsidP="00EF7F59">
      <w:pPr>
        <w:pStyle w:val="a9"/>
        <w:widowControl w:val="0"/>
        <w:numPr>
          <w:ilvl w:val="0"/>
          <w:numId w:val="2"/>
        </w:numPr>
        <w:tabs>
          <w:tab w:val="left" w:pos="274"/>
        </w:tabs>
        <w:autoSpaceDE w:val="0"/>
        <w:autoSpaceDN w:val="0"/>
        <w:spacing w:after="0" w:line="240" w:lineRule="auto"/>
        <w:ind w:right="135" w:firstLine="0"/>
        <w:contextualSpacing w:val="0"/>
        <w:jc w:val="both"/>
        <w:rPr>
          <w:rFonts w:ascii="Times New Roman" w:hAnsi="Times New Roman"/>
        </w:rPr>
      </w:pPr>
      <w:r w:rsidRPr="00EF7F59">
        <w:rPr>
          <w:rFonts w:ascii="Times New Roman" w:hAnsi="Times New Roman"/>
        </w:rPr>
        <w:t>для підтвердження додержання вимог чинного законодавства щодо виробничої діяльності, а саме ЗУ «Про оцінку впливу на довкілля» № 2059-VIII від 23.05.2017р. необхідно надати позитивний висновок з оцінки впливу на довкілля виробника пропонованої продукції, щодо виробництва брикету паливного вугільного, або надати посилання на реєстр висновків з оцінки впливу на довкілля з обов’язковою приміткою 2 категорію п.4.3. «Промислове брикетування кам’яного та бурого вугілля», щодо отриманого позитивного висновку. У разі, якщо підприємство розпочало діяльність до набрання чинності ЗУ «Про оцінку впливу на довкілля» № 2059-VIII від 23.05.2017р, необхідно надати діючий на поточну дату висновок державної екологічної експертизи, який необхідно було отримувати підприємствам за визначеними видами діяльності відповідно до Постанови КМУ №808 від 28.08.2013р. на виконання ЗУ «Про екологічну експертизу» №45/95-ВР від 09.02.1995р., який відповідно до п.3 ст. 17 ЗУ «Про оцінку впливу на довкілля №2058-VIII від 23.05.2017р». має статус висновку з оцінки впливу на довкілля.</w:t>
      </w:r>
    </w:p>
    <w:p w:rsidR="00C03169" w:rsidRPr="00EF7F59" w:rsidRDefault="00C03169" w:rsidP="00EF7F59">
      <w:pPr>
        <w:widowControl w:val="0"/>
        <w:tabs>
          <w:tab w:val="left" w:pos="3696"/>
        </w:tabs>
        <w:autoSpaceDE w:val="0"/>
        <w:autoSpaceDN w:val="0"/>
        <w:spacing w:line="240" w:lineRule="auto"/>
        <w:contextualSpacing/>
        <w:jc w:val="both"/>
        <w:rPr>
          <w:rFonts w:ascii="Times New Roman" w:hAnsi="Times New Roman"/>
          <w:lang w:eastAsia="uk-UA"/>
        </w:rPr>
      </w:pPr>
    </w:p>
    <w:sectPr w:rsidR="00C03169" w:rsidRPr="00EF7F59" w:rsidSect="00100A81">
      <w:pgSz w:w="11910" w:h="16840"/>
      <w:pgMar w:top="840" w:right="580" w:bottom="280" w:left="11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9D9"/>
    <w:multiLevelType w:val="hybridMultilevel"/>
    <w:tmpl w:val="D89A465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872"/>
        </w:tabs>
        <w:ind w:left="872" w:hanging="360"/>
      </w:pPr>
    </w:lvl>
    <w:lvl w:ilvl="2" w:tplc="0419001B" w:tentative="1">
      <w:start w:val="1"/>
      <w:numFmt w:val="lowerRoman"/>
      <w:lvlText w:val="%3."/>
      <w:lvlJc w:val="right"/>
      <w:pPr>
        <w:tabs>
          <w:tab w:val="num" w:pos="1592"/>
        </w:tabs>
        <w:ind w:left="1592" w:hanging="180"/>
      </w:pPr>
    </w:lvl>
    <w:lvl w:ilvl="3" w:tplc="0419000F" w:tentative="1">
      <w:start w:val="1"/>
      <w:numFmt w:val="decimal"/>
      <w:lvlText w:val="%4."/>
      <w:lvlJc w:val="left"/>
      <w:pPr>
        <w:tabs>
          <w:tab w:val="num" w:pos="2312"/>
        </w:tabs>
        <w:ind w:left="2312" w:hanging="360"/>
      </w:pPr>
    </w:lvl>
    <w:lvl w:ilvl="4" w:tplc="04190019" w:tentative="1">
      <w:start w:val="1"/>
      <w:numFmt w:val="lowerLetter"/>
      <w:lvlText w:val="%5."/>
      <w:lvlJc w:val="left"/>
      <w:pPr>
        <w:tabs>
          <w:tab w:val="num" w:pos="3032"/>
        </w:tabs>
        <w:ind w:left="3032" w:hanging="360"/>
      </w:pPr>
    </w:lvl>
    <w:lvl w:ilvl="5" w:tplc="0419001B" w:tentative="1">
      <w:start w:val="1"/>
      <w:numFmt w:val="lowerRoman"/>
      <w:lvlText w:val="%6."/>
      <w:lvlJc w:val="right"/>
      <w:pPr>
        <w:tabs>
          <w:tab w:val="num" w:pos="3752"/>
        </w:tabs>
        <w:ind w:left="3752" w:hanging="180"/>
      </w:pPr>
    </w:lvl>
    <w:lvl w:ilvl="6" w:tplc="0419000F" w:tentative="1">
      <w:start w:val="1"/>
      <w:numFmt w:val="decimal"/>
      <w:lvlText w:val="%7."/>
      <w:lvlJc w:val="left"/>
      <w:pPr>
        <w:tabs>
          <w:tab w:val="num" w:pos="4472"/>
        </w:tabs>
        <w:ind w:left="4472" w:hanging="360"/>
      </w:pPr>
    </w:lvl>
    <w:lvl w:ilvl="7" w:tplc="04190019" w:tentative="1">
      <w:start w:val="1"/>
      <w:numFmt w:val="lowerLetter"/>
      <w:lvlText w:val="%8."/>
      <w:lvlJc w:val="left"/>
      <w:pPr>
        <w:tabs>
          <w:tab w:val="num" w:pos="5192"/>
        </w:tabs>
        <w:ind w:left="5192" w:hanging="360"/>
      </w:pPr>
    </w:lvl>
    <w:lvl w:ilvl="8" w:tplc="0419001B" w:tentative="1">
      <w:start w:val="1"/>
      <w:numFmt w:val="lowerRoman"/>
      <w:lvlText w:val="%9."/>
      <w:lvlJc w:val="right"/>
      <w:pPr>
        <w:tabs>
          <w:tab w:val="num" w:pos="5912"/>
        </w:tabs>
        <w:ind w:left="5912" w:hanging="180"/>
      </w:pPr>
    </w:lvl>
  </w:abstractNum>
  <w:abstractNum w:abstractNumId="1">
    <w:nsid w:val="615C64A8"/>
    <w:multiLevelType w:val="hybridMultilevel"/>
    <w:tmpl w:val="B6D218BC"/>
    <w:lvl w:ilvl="0" w:tplc="587C1C84">
      <w:numFmt w:val="bullet"/>
      <w:lvlText w:val="-"/>
      <w:lvlJc w:val="left"/>
      <w:pPr>
        <w:ind w:left="141" w:hanging="154"/>
      </w:pPr>
      <w:rPr>
        <w:rFonts w:ascii="Times New Roman" w:eastAsia="Times New Roman" w:hAnsi="Times New Roman" w:cs="Times New Roman" w:hint="default"/>
        <w:b w:val="0"/>
        <w:bCs w:val="0"/>
        <w:i w:val="0"/>
        <w:iCs w:val="0"/>
        <w:spacing w:val="0"/>
        <w:w w:val="100"/>
        <w:sz w:val="22"/>
        <w:szCs w:val="22"/>
        <w:lang w:val="uk-UA" w:eastAsia="en-US" w:bidi="ar-SA"/>
      </w:rPr>
    </w:lvl>
    <w:lvl w:ilvl="1" w:tplc="5970A162">
      <w:numFmt w:val="bullet"/>
      <w:lvlText w:val="•"/>
      <w:lvlJc w:val="left"/>
      <w:pPr>
        <w:ind w:left="1118" w:hanging="154"/>
      </w:pPr>
      <w:rPr>
        <w:rFonts w:hint="default"/>
        <w:lang w:val="uk-UA" w:eastAsia="en-US" w:bidi="ar-SA"/>
      </w:rPr>
    </w:lvl>
    <w:lvl w:ilvl="2" w:tplc="AC04ABB0">
      <w:numFmt w:val="bullet"/>
      <w:lvlText w:val="•"/>
      <w:lvlJc w:val="left"/>
      <w:pPr>
        <w:ind w:left="2096" w:hanging="154"/>
      </w:pPr>
      <w:rPr>
        <w:rFonts w:hint="default"/>
        <w:lang w:val="uk-UA" w:eastAsia="en-US" w:bidi="ar-SA"/>
      </w:rPr>
    </w:lvl>
    <w:lvl w:ilvl="3" w:tplc="EB84DADC">
      <w:numFmt w:val="bullet"/>
      <w:lvlText w:val="•"/>
      <w:lvlJc w:val="left"/>
      <w:pPr>
        <w:ind w:left="3074" w:hanging="154"/>
      </w:pPr>
      <w:rPr>
        <w:rFonts w:hint="default"/>
        <w:lang w:val="uk-UA" w:eastAsia="en-US" w:bidi="ar-SA"/>
      </w:rPr>
    </w:lvl>
    <w:lvl w:ilvl="4" w:tplc="B994FA56">
      <w:numFmt w:val="bullet"/>
      <w:lvlText w:val="•"/>
      <w:lvlJc w:val="left"/>
      <w:pPr>
        <w:ind w:left="4052" w:hanging="154"/>
      </w:pPr>
      <w:rPr>
        <w:rFonts w:hint="default"/>
        <w:lang w:val="uk-UA" w:eastAsia="en-US" w:bidi="ar-SA"/>
      </w:rPr>
    </w:lvl>
    <w:lvl w:ilvl="5" w:tplc="7834E012">
      <w:numFmt w:val="bullet"/>
      <w:lvlText w:val="•"/>
      <w:lvlJc w:val="left"/>
      <w:pPr>
        <w:ind w:left="5030" w:hanging="154"/>
      </w:pPr>
      <w:rPr>
        <w:rFonts w:hint="default"/>
        <w:lang w:val="uk-UA" w:eastAsia="en-US" w:bidi="ar-SA"/>
      </w:rPr>
    </w:lvl>
    <w:lvl w:ilvl="6" w:tplc="910C1938">
      <w:numFmt w:val="bullet"/>
      <w:lvlText w:val="•"/>
      <w:lvlJc w:val="left"/>
      <w:pPr>
        <w:ind w:left="6008" w:hanging="154"/>
      </w:pPr>
      <w:rPr>
        <w:rFonts w:hint="default"/>
        <w:lang w:val="uk-UA" w:eastAsia="en-US" w:bidi="ar-SA"/>
      </w:rPr>
    </w:lvl>
    <w:lvl w:ilvl="7" w:tplc="EF7ABACE">
      <w:numFmt w:val="bullet"/>
      <w:lvlText w:val="•"/>
      <w:lvlJc w:val="left"/>
      <w:pPr>
        <w:ind w:left="6986" w:hanging="154"/>
      </w:pPr>
      <w:rPr>
        <w:rFonts w:hint="default"/>
        <w:lang w:val="uk-UA" w:eastAsia="en-US" w:bidi="ar-SA"/>
      </w:rPr>
    </w:lvl>
    <w:lvl w:ilvl="8" w:tplc="226AA34A">
      <w:numFmt w:val="bullet"/>
      <w:lvlText w:val="•"/>
      <w:lvlJc w:val="left"/>
      <w:pPr>
        <w:ind w:left="7964" w:hanging="154"/>
      </w:pPr>
      <w:rPr>
        <w:rFonts w:hint="default"/>
        <w:lang w:val="uk-UA"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83865"/>
    <w:rsid w:val="00055F16"/>
    <w:rsid w:val="00073E5F"/>
    <w:rsid w:val="00073F77"/>
    <w:rsid w:val="000F2DDB"/>
    <w:rsid w:val="000F41A3"/>
    <w:rsid w:val="00100A81"/>
    <w:rsid w:val="00147EB6"/>
    <w:rsid w:val="001A143E"/>
    <w:rsid w:val="002E0125"/>
    <w:rsid w:val="002E35A8"/>
    <w:rsid w:val="00390D88"/>
    <w:rsid w:val="003E22D3"/>
    <w:rsid w:val="00463CCE"/>
    <w:rsid w:val="004850B0"/>
    <w:rsid w:val="004B0482"/>
    <w:rsid w:val="004D5BA0"/>
    <w:rsid w:val="00504F4A"/>
    <w:rsid w:val="005327BE"/>
    <w:rsid w:val="00565879"/>
    <w:rsid w:val="005C002C"/>
    <w:rsid w:val="005F0A4E"/>
    <w:rsid w:val="00601044"/>
    <w:rsid w:val="00630C4A"/>
    <w:rsid w:val="00643E45"/>
    <w:rsid w:val="006A7F9D"/>
    <w:rsid w:val="00712392"/>
    <w:rsid w:val="00740DF0"/>
    <w:rsid w:val="00750053"/>
    <w:rsid w:val="0077553A"/>
    <w:rsid w:val="00783865"/>
    <w:rsid w:val="007A527A"/>
    <w:rsid w:val="007C56C4"/>
    <w:rsid w:val="00810083"/>
    <w:rsid w:val="00901BC2"/>
    <w:rsid w:val="00911B5F"/>
    <w:rsid w:val="009447BC"/>
    <w:rsid w:val="0096520A"/>
    <w:rsid w:val="009B1CCC"/>
    <w:rsid w:val="00A56EB8"/>
    <w:rsid w:val="00A65016"/>
    <w:rsid w:val="00B044D0"/>
    <w:rsid w:val="00B10F56"/>
    <w:rsid w:val="00B26274"/>
    <w:rsid w:val="00B378CA"/>
    <w:rsid w:val="00B64011"/>
    <w:rsid w:val="00BB0A03"/>
    <w:rsid w:val="00BB120D"/>
    <w:rsid w:val="00BB6090"/>
    <w:rsid w:val="00BD6E38"/>
    <w:rsid w:val="00BF6F6E"/>
    <w:rsid w:val="00C03169"/>
    <w:rsid w:val="00C376BE"/>
    <w:rsid w:val="00D16679"/>
    <w:rsid w:val="00D81FCD"/>
    <w:rsid w:val="00D96FFE"/>
    <w:rsid w:val="00DB1819"/>
    <w:rsid w:val="00E22821"/>
    <w:rsid w:val="00E90904"/>
    <w:rsid w:val="00E919BA"/>
    <w:rsid w:val="00EB1E98"/>
    <w:rsid w:val="00EF6612"/>
    <w:rsid w:val="00EF7F59"/>
    <w:rsid w:val="00F2726F"/>
    <w:rsid w:val="00F57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pPr>
      <w:spacing w:after="200" w:line="276" w:lineRule="auto"/>
    </w:pPr>
    <w:rPr>
      <w:rFonts w:ascii="Calibri" w:eastAsia="Calibri" w:hAnsi="Calibri" w:cs="Times New Roman"/>
      <w:lang w:val="uk-UA"/>
    </w:rPr>
  </w:style>
  <w:style w:type="paragraph" w:styleId="1">
    <w:name w:val="heading 1"/>
    <w:basedOn w:val="a"/>
    <w:link w:val="10"/>
    <w:uiPriority w:val="9"/>
    <w:qFormat/>
    <w:rsid w:val="00EF7F59"/>
    <w:pPr>
      <w:widowControl w:val="0"/>
      <w:autoSpaceDE w:val="0"/>
      <w:autoSpaceDN w:val="0"/>
      <w:spacing w:after="0" w:line="251" w:lineRule="exact"/>
      <w:ind w:left="141"/>
      <w:jc w:val="center"/>
      <w:outlineLvl w:val="0"/>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Emphasis"/>
    <w:uiPriority w:val="20"/>
    <w:qFormat/>
    <w:rsid w:val="00B64011"/>
    <w:rPr>
      <w:i/>
      <w:iCs/>
    </w:rPr>
  </w:style>
  <w:style w:type="paragraph" w:customStyle="1" w:styleId="a4">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Hyperlink"/>
    <w:uiPriority w:val="99"/>
    <w:unhideWhenUsed/>
    <w:rsid w:val="00B64011"/>
    <w:rPr>
      <w:color w:val="0563C1"/>
      <w:u w:val="single"/>
    </w:rPr>
  </w:style>
  <w:style w:type="paragraph" w:styleId="a5">
    <w:name w:val="Normal (Web)"/>
    <w:aliases w:val="Обычный (веб) Знак,Знак5 Знак,Знак5,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18 Знак"/>
    <w:basedOn w:val="a"/>
    <w:link w:val="11"/>
    <w:uiPriority w:val="99"/>
    <w:unhideWhenUsed/>
    <w:qFormat/>
    <w:rsid w:val="00B64011"/>
    <w:rPr>
      <w:rFonts w:ascii="Times New Roman" w:hAnsi="Times New Roman"/>
      <w:sz w:val="24"/>
      <w:szCs w:val="24"/>
    </w:rPr>
  </w:style>
  <w:style w:type="character" w:customStyle="1" w:styleId="subject">
    <w:name w:val="subject"/>
    <w:uiPriority w:val="99"/>
    <w:rsid w:val="009B1CCC"/>
  </w:style>
  <w:style w:type="table" w:customStyle="1" w:styleId="TableNormal">
    <w:name w:val="Table Normal"/>
    <w:uiPriority w:val="2"/>
    <w:semiHidden/>
    <w:unhideWhenUsed/>
    <w:qFormat/>
    <w:rsid w:val="00147E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7EB6"/>
    <w:pPr>
      <w:widowControl w:val="0"/>
      <w:autoSpaceDE w:val="0"/>
      <w:autoSpaceDN w:val="0"/>
      <w:spacing w:after="0" w:line="240" w:lineRule="auto"/>
      <w:ind w:left="110"/>
    </w:pPr>
    <w:rPr>
      <w:rFonts w:ascii="Times New Roman" w:eastAsia="Times New Roman" w:hAnsi="Times New Roman"/>
      <w:lang w:eastAsia="uk-UA" w:bidi="uk-UA"/>
    </w:rPr>
  </w:style>
  <w:style w:type="paragraph" w:styleId="a7">
    <w:name w:val="No Spacing"/>
    <w:link w:val="a8"/>
    <w:qFormat/>
    <w:rsid w:val="00147EB6"/>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a8">
    <w:name w:val="Без интервала Знак"/>
    <w:link w:val="a7"/>
    <w:qFormat/>
    <w:locked/>
    <w:rsid w:val="00147EB6"/>
    <w:rPr>
      <w:rFonts w:ascii="Times New Roman" w:eastAsia="Times New Roman" w:hAnsi="Times New Roman" w:cs="Times New Roman"/>
      <w:lang w:val="uk-UA" w:eastAsia="uk-UA" w:bidi="uk-UA"/>
    </w:rPr>
  </w:style>
  <w:style w:type="paragraph" w:styleId="a9">
    <w:name w:val="List Paragraph"/>
    <w:basedOn w:val="a"/>
    <w:uiPriority w:val="1"/>
    <w:qFormat/>
    <w:rsid w:val="00100A81"/>
    <w:pPr>
      <w:ind w:left="720"/>
      <w:contextualSpacing/>
    </w:pPr>
    <w:rPr>
      <w:rFonts w:eastAsia="Times New Roman"/>
      <w:lang w:eastAsia="uk-UA"/>
    </w:rPr>
  </w:style>
  <w:style w:type="character" w:customStyle="1" w:styleId="11">
    <w:name w:val="Обычный (веб) Знак1"/>
    <w:aliases w:val="Обычный (веб) Знак Знак,Знак5 Знак Знак,Знак5 Знак1,Обычный (Web) Знак Знак Знак Знак Знак,Обычный (веб) Знак Знак Знак Знак,Обычный (веб) Знак2 Знак Знак Знак,Обычный (веб) Знак Знак1 Знак Знак Знак,Обычный (Web) Знак"/>
    <w:link w:val="a5"/>
    <w:uiPriority w:val="99"/>
    <w:locked/>
    <w:rsid w:val="00100A81"/>
    <w:rPr>
      <w:rFonts w:ascii="Times New Roman" w:eastAsia="Calibri" w:hAnsi="Times New Roman" w:cs="Times New Roman"/>
      <w:sz w:val="24"/>
      <w:szCs w:val="24"/>
      <w:lang w:val="uk-UA"/>
    </w:rPr>
  </w:style>
  <w:style w:type="paragraph" w:styleId="aa">
    <w:name w:val="Body Text"/>
    <w:basedOn w:val="a"/>
    <w:link w:val="ab"/>
    <w:uiPriority w:val="99"/>
    <w:unhideWhenUsed/>
    <w:rsid w:val="00C03169"/>
    <w:pPr>
      <w:spacing w:after="120"/>
    </w:pPr>
    <w:rPr>
      <w:rFonts w:eastAsia="Times New Roman"/>
      <w:lang w:eastAsia="uk-UA"/>
    </w:rPr>
  </w:style>
  <w:style w:type="character" w:customStyle="1" w:styleId="ab">
    <w:name w:val="Основной текст Знак"/>
    <w:basedOn w:val="a0"/>
    <w:link w:val="aa"/>
    <w:uiPriority w:val="99"/>
    <w:rsid w:val="00C03169"/>
    <w:rPr>
      <w:rFonts w:ascii="Calibri" w:eastAsia="Times New Roman" w:hAnsi="Calibri" w:cs="Times New Roman"/>
      <w:lang w:val="uk-UA" w:eastAsia="uk-UA"/>
    </w:rPr>
  </w:style>
  <w:style w:type="paragraph" w:customStyle="1" w:styleId="12">
    <w:name w:val="Без интервала1"/>
    <w:uiPriority w:val="99"/>
    <w:qFormat/>
    <w:rsid w:val="00C376BE"/>
    <w:pPr>
      <w:widowControl w:val="0"/>
      <w:autoSpaceDE w:val="0"/>
      <w:autoSpaceDN w:val="0"/>
      <w:spacing w:after="0" w:line="240" w:lineRule="auto"/>
    </w:pPr>
    <w:rPr>
      <w:rFonts w:ascii="Times New Roman CYR" w:eastAsia="Times New Roman" w:hAnsi="Times New Roman CYR" w:cs="Times New Roman"/>
      <w:sz w:val="24"/>
      <w:szCs w:val="20"/>
      <w:lang w:eastAsia="ru-RU"/>
    </w:rPr>
  </w:style>
  <w:style w:type="character" w:customStyle="1" w:styleId="10">
    <w:name w:val="Заголовок 1 Знак"/>
    <w:basedOn w:val="a0"/>
    <w:link w:val="1"/>
    <w:uiPriority w:val="9"/>
    <w:rsid w:val="00EF7F59"/>
    <w:rPr>
      <w:rFonts w:ascii="Times New Roman" w:eastAsia="Times New Roman" w:hAnsi="Times New Roman" w:cs="Times New Roman"/>
      <w:b/>
      <w:bCs/>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5B912-E52D-463E-911C-BAEE9898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1586</Words>
  <Characters>9042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29</cp:revision>
  <dcterms:created xsi:type="dcterms:W3CDTF">2022-01-25T13:14:00Z</dcterms:created>
  <dcterms:modified xsi:type="dcterms:W3CDTF">2025-10-29T06:42:00Z</dcterms:modified>
</cp:coreProperties>
</file>